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21340789" w:displacedByCustomXml="next"/>
    <w:sdt>
      <w:sdtPr>
        <w:id w:val="1867242669"/>
        <w:docPartObj>
          <w:docPartGallery w:val="Cover Pages"/>
          <w:docPartUnique/>
        </w:docPartObj>
      </w:sdtPr>
      <w:sdtEndPr>
        <w:rPr>
          <w:b/>
        </w:rPr>
      </w:sdtEndPr>
      <w:sdtContent>
        <w:p w14:paraId="27F0E0F6" w14:textId="77777777" w:rsidR="00923D1F" w:rsidRPr="00381C6E" w:rsidRDefault="00923D1F" w:rsidP="00923D1F"/>
        <w:p w14:paraId="5EF31867" w14:textId="77777777" w:rsidR="00527BF2" w:rsidRPr="00381C6E" w:rsidRDefault="00527BF2" w:rsidP="00923D1F">
          <w:pPr>
            <w:rPr>
              <w:b/>
            </w:rPr>
          </w:pPr>
        </w:p>
        <w:p w14:paraId="2EFC1BDC" w14:textId="77777777" w:rsidR="00923D1F" w:rsidRPr="00381C6E" w:rsidRDefault="00923D1F" w:rsidP="00923D1F">
          <w:pPr>
            <w:rPr>
              <w:rFonts w:cs="Times New Roman"/>
            </w:rPr>
          </w:pPr>
          <w:r w:rsidRPr="00381C6E">
            <w:rPr>
              <w:noProof/>
              <w:lang w:val="en-US"/>
            </w:rPr>
            <mc:AlternateContent>
              <mc:Choice Requires="wps">
                <w:drawing>
                  <wp:anchor distT="0" distB="0" distL="182880" distR="182880" simplePos="0" relativeHeight="251660288" behindDoc="0" locked="0" layoutInCell="1" allowOverlap="1" wp14:anchorId="2101F850" wp14:editId="510201CF">
                    <wp:simplePos x="0" y="0"/>
                    <wp:positionH relativeFrom="margin">
                      <wp:posOffset>488950</wp:posOffset>
                    </wp:positionH>
                    <wp:positionV relativeFrom="page">
                      <wp:posOffset>2370455</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BED9" w14:textId="3CC60916" w:rsidR="00D75994" w:rsidRPr="007E7DF2" w:rsidRDefault="0067032E" w:rsidP="00923D1F">
                                <w:pPr>
                                  <w:pStyle w:val="NoSpacing"/>
                                  <w:spacing w:before="40" w:after="560" w:line="216" w:lineRule="auto"/>
                                  <w:rPr>
                                    <w:rFonts w:ascii="Univers Condensed" w:hAnsi="Univers Condensed"/>
                                    <w:b/>
                                    <w:color w:val="5B9BD5" w:themeColor="accent1"/>
                                    <w:sz w:val="72"/>
                                    <w:szCs w:val="72"/>
                                  </w:rPr>
                                </w:pPr>
                                <w:sdt>
                                  <w:sdtPr>
                                    <w:rPr>
                                      <w:rFonts w:ascii="Univers Condensed" w:hAnsi="Univers Condensed"/>
                                      <w:b/>
                                      <w:color w:val="5B9BD5" w:themeColor="accent1"/>
                                      <w:sz w:val="72"/>
                                      <w:szCs w:val="7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C3317E">
                                      <w:rPr>
                                        <w:rFonts w:ascii="Sylfaen" w:hAnsi="Sylfaen"/>
                                        <w:b/>
                                        <w:color w:val="5B9BD5" w:themeColor="accent1"/>
                                        <w:sz w:val="72"/>
                                        <w:szCs w:val="72"/>
                                        <w:lang w:val="ka-GE"/>
                                      </w:rPr>
                                      <w:t>კასლეთი 2 - საპროექტო მომსახურება</w:t>
                                    </w:r>
                                  </w:sdtContent>
                                </w:sdt>
                              </w:p>
                              <w:p w14:paraId="1210449B" w14:textId="77777777" w:rsidR="00D75994" w:rsidRDefault="00D75994" w:rsidP="00923D1F">
                                <w:pPr>
                                  <w:spacing w:after="0"/>
                                  <w:rPr>
                                    <w:rFonts w:asciiTheme="minorHAnsi" w:hAnsiTheme="minorHAnsi"/>
                                    <w:color w:val="5B9BD5" w:themeColor="accent1"/>
                                    <w:szCs w:val="72"/>
                                    <w:lang w:val="ka-GE"/>
                                  </w:rPr>
                                </w:pPr>
                              </w:p>
                              <w:p w14:paraId="1524A383" w14:textId="77777777" w:rsidR="00D75994" w:rsidRDefault="00D75994" w:rsidP="00923D1F">
                                <w:pPr>
                                  <w:spacing w:after="0"/>
                                  <w:rPr>
                                    <w:color w:val="5B9BD5" w:themeColor="accent1"/>
                                    <w:szCs w:val="72"/>
                                  </w:rPr>
                                </w:pPr>
                                <w:r>
                                  <w:rPr>
                                    <w:rFonts w:asciiTheme="minorHAnsi" w:hAnsiTheme="minorHAnsi"/>
                                    <w:color w:val="5B9BD5" w:themeColor="accent1"/>
                                    <w:szCs w:val="72"/>
                                    <w:lang w:val="ka-GE"/>
                                  </w:rPr>
                                  <w:t>სატენდერო პაკეტი მოიცავს</w:t>
                                </w:r>
                                <w:r w:rsidRPr="007E7DF2">
                                  <w:rPr>
                                    <w:color w:val="5B9BD5" w:themeColor="accent1"/>
                                    <w:szCs w:val="72"/>
                                  </w:rPr>
                                  <w:t>:</w:t>
                                </w:r>
                              </w:p>
                              <w:p w14:paraId="39A18AB8" w14:textId="42C54429" w:rsidR="00D75994" w:rsidRDefault="00D75994" w:rsidP="00923D1F">
                                <w:pPr>
                                  <w:spacing w:after="0"/>
                                  <w:rPr>
                                    <w:rFonts w:ascii="Sylfaen" w:hAnsi="Sylfaen"/>
                                    <w:color w:val="5B9BD5" w:themeColor="accent1"/>
                                    <w:szCs w:val="72"/>
                                    <w:lang w:val="ka-GE"/>
                                  </w:rPr>
                                </w:pPr>
                                <w:r>
                                  <w:rPr>
                                    <w:rFonts w:ascii="Sylfaen" w:hAnsi="Sylfaen"/>
                                    <w:color w:val="5B9BD5" w:themeColor="accent1"/>
                                    <w:szCs w:val="72"/>
                                    <w:lang w:val="ka-GE"/>
                                  </w:rPr>
                                  <w:t>ტენდერში მონაწილეობის წესებ</w:t>
                                </w:r>
                                <w:r w:rsidR="00322A65">
                                  <w:rPr>
                                    <w:rFonts w:ascii="Sylfaen" w:hAnsi="Sylfaen"/>
                                    <w:color w:val="5B9BD5" w:themeColor="accent1"/>
                                    <w:szCs w:val="72"/>
                                    <w:lang w:val="ka-GE"/>
                                  </w:rPr>
                                  <w:t>ი</w:t>
                                </w:r>
                                <w:r>
                                  <w:rPr>
                                    <w:rFonts w:ascii="Sylfaen" w:hAnsi="Sylfaen"/>
                                    <w:color w:val="5B9BD5" w:themeColor="accent1"/>
                                    <w:szCs w:val="72"/>
                                    <w:lang w:val="ka-GE"/>
                                  </w:rPr>
                                  <w:t xml:space="preserve">/ მოთხოვნას განფასებაზე </w:t>
                                </w:r>
                              </w:p>
                              <w:p w14:paraId="05537C2E" w14:textId="1A717890" w:rsidR="00D75994" w:rsidRPr="0094627C" w:rsidRDefault="00D75994" w:rsidP="00923D1F">
                                <w:pPr>
                                  <w:spacing w:after="0"/>
                                  <w:rPr>
                                    <w:rFonts w:ascii="Sylfaen" w:hAnsi="Sylfaen"/>
                                    <w:color w:val="5B9BD5" w:themeColor="accent1"/>
                                    <w:szCs w:val="72"/>
                                    <w:lang w:val="ka-GE"/>
                                  </w:rPr>
                                </w:pPr>
                                <w:r>
                                  <w:rPr>
                                    <w:rFonts w:ascii="Sylfaen" w:hAnsi="Sylfaen"/>
                                    <w:color w:val="5B9BD5" w:themeColor="accent1"/>
                                    <w:szCs w:val="72"/>
                                    <w:lang w:val="ka-GE"/>
                                  </w:rPr>
                                  <w:t>გაუ</w:t>
                                </w:r>
                                <w:r w:rsidRPr="00F45012">
                                  <w:rPr>
                                    <w:rFonts w:ascii="Sylfaen" w:hAnsi="Sylfaen"/>
                                    <w:color w:val="5B9BD5" w:themeColor="accent1"/>
                                    <w:szCs w:val="72"/>
                                    <w:lang w:val="ka-GE"/>
                                  </w:rPr>
                                  <w:t>თქმელობის</w:t>
                                </w:r>
                                <w:r>
                                  <w:rPr>
                                    <w:rFonts w:ascii="Sylfaen" w:hAnsi="Sylfaen"/>
                                    <w:color w:val="5B9BD5" w:themeColor="accent1"/>
                                    <w:szCs w:val="72"/>
                                    <w:lang w:val="ka-GE"/>
                                  </w:rPr>
                                  <w:t xml:space="preserve"> შეთანხმება </w:t>
                                </w:r>
                              </w:p>
                              <w:p w14:paraId="6ECFA130" w14:textId="77777777" w:rsidR="00D75994" w:rsidRDefault="00D75994" w:rsidP="00923D1F">
                                <w:pPr>
                                  <w:spacing w:after="0"/>
                                  <w:rPr>
                                    <w:rFonts w:ascii="Sylfaen" w:hAnsi="Sylfaen"/>
                                    <w:color w:val="5B9BD5" w:themeColor="accent1"/>
                                    <w:szCs w:val="72"/>
                                    <w:lang w:val="ka-GE"/>
                                  </w:rPr>
                                </w:pPr>
                                <w:r>
                                  <w:rPr>
                                    <w:rFonts w:ascii="Sylfaen" w:hAnsi="Sylfaen"/>
                                    <w:color w:val="5B9BD5" w:themeColor="accent1"/>
                                    <w:szCs w:val="72"/>
                                    <w:lang w:val="ka-GE"/>
                                  </w:rPr>
                                  <w:t xml:space="preserve">დანართი №1 ტექნიკური დავალება </w:t>
                                </w:r>
                              </w:p>
                              <w:p w14:paraId="57E35B15" w14:textId="77777777" w:rsidR="00D75994" w:rsidRDefault="00D75994" w:rsidP="001A1BD1">
                                <w:pPr>
                                  <w:pStyle w:val="NoSpacing"/>
                                  <w:spacing w:before="40" w:after="40"/>
                                  <w:rPr>
                                    <w:rFonts w:ascii="Sylfaen" w:hAnsi="Sylfaen"/>
                                    <w:color w:val="5B9BD5" w:themeColor="accent1"/>
                                    <w:szCs w:val="72"/>
                                    <w:lang w:val="ka-GE"/>
                                  </w:rPr>
                                </w:pPr>
                              </w:p>
                              <w:p w14:paraId="482A282B" w14:textId="77777777" w:rsidR="00D75994" w:rsidRDefault="00D75994" w:rsidP="001A1BD1">
                                <w:pPr>
                                  <w:pStyle w:val="NoSpacing"/>
                                  <w:spacing w:before="40" w:after="40"/>
                                  <w:rPr>
                                    <w:rFonts w:ascii="Sylfaen" w:hAnsi="Sylfaen"/>
                                    <w:color w:val="5B9BD5" w:themeColor="accent1"/>
                                    <w:szCs w:val="72"/>
                                    <w:lang w:val="ka-GE"/>
                                  </w:rPr>
                                </w:pPr>
                              </w:p>
                              <w:p w14:paraId="1453D6E9" w14:textId="77777777" w:rsidR="00D75994" w:rsidRDefault="00D75994" w:rsidP="001A1BD1">
                                <w:pPr>
                                  <w:pStyle w:val="NoSpacing"/>
                                  <w:spacing w:before="40" w:after="40"/>
                                  <w:rPr>
                                    <w:caps/>
                                    <w:color w:val="1F3864" w:themeColor="accent5" w:themeShade="80"/>
                                    <w:sz w:val="28"/>
                                    <w:szCs w:val="28"/>
                                    <w:lang w:val="en-GB"/>
                                  </w:rPr>
                                </w:pPr>
                              </w:p>
                              <w:p w14:paraId="6F686196" w14:textId="77777777" w:rsidR="00D75994" w:rsidRDefault="00D75994" w:rsidP="001A1BD1">
                                <w:pPr>
                                  <w:pStyle w:val="NoSpacing"/>
                                  <w:spacing w:before="40" w:after="40"/>
                                  <w:rPr>
                                    <w:caps/>
                                    <w:color w:val="1F3864" w:themeColor="accent5" w:themeShade="80"/>
                                    <w:sz w:val="28"/>
                                    <w:szCs w:val="28"/>
                                    <w:lang w:val="en-GB"/>
                                  </w:rPr>
                                </w:pPr>
                              </w:p>
                              <w:p w14:paraId="1274B97F" w14:textId="77777777" w:rsidR="00D75994" w:rsidRDefault="00D75994" w:rsidP="001A1BD1">
                                <w:pPr>
                                  <w:pStyle w:val="NoSpacing"/>
                                  <w:spacing w:before="40" w:after="40"/>
                                  <w:rPr>
                                    <w:caps/>
                                    <w:color w:val="1F3864" w:themeColor="accent5" w:themeShade="80"/>
                                    <w:sz w:val="28"/>
                                    <w:szCs w:val="28"/>
                                    <w:lang w:val="en-GB"/>
                                  </w:rPr>
                                </w:pPr>
                              </w:p>
                              <w:p w14:paraId="22FCF64F" w14:textId="0450BC66" w:rsidR="00D75994" w:rsidRPr="0094627C" w:rsidRDefault="00D75994" w:rsidP="0094627C">
                                <w:pPr>
                                  <w:spacing w:after="0"/>
                                  <w:rPr>
                                    <w:rFonts w:ascii="Sylfaen" w:hAnsi="Sylfaen"/>
                                    <w:color w:val="5B9BD5" w:themeColor="accent1"/>
                                    <w:szCs w:val="72"/>
                                    <w:lang w:val="ka-GE"/>
                                  </w:rPr>
                                </w:pPr>
                                <w:r w:rsidRPr="0094627C">
                                  <w:rPr>
                                    <w:rFonts w:ascii="Sylfaen" w:hAnsi="Sylfaen"/>
                                    <w:color w:val="5B9BD5" w:themeColor="accent1"/>
                                    <w:szCs w:val="72"/>
                                    <w:lang w:val="ka-GE"/>
                                  </w:rPr>
                                  <w:t xml:space="preserve">თარითი: </w:t>
                                </w:r>
                                <w:r w:rsidR="00C3317E">
                                  <w:rPr>
                                    <w:rFonts w:ascii="Sylfaen" w:hAnsi="Sylfaen"/>
                                    <w:color w:val="5B9BD5" w:themeColor="accent1"/>
                                    <w:szCs w:val="72"/>
                                    <w:lang w:val="ka-GE"/>
                                  </w:rPr>
                                  <w:t>28 ივნისი</w:t>
                                </w:r>
                                <w:r w:rsidRPr="0094627C">
                                  <w:rPr>
                                    <w:rFonts w:ascii="Sylfaen" w:hAnsi="Sylfaen"/>
                                    <w:color w:val="5B9BD5" w:themeColor="accent1"/>
                                    <w:szCs w:val="72"/>
                                    <w:lang w:val="ka-GE"/>
                                  </w:rPr>
                                  <w:t xml:space="preserve"> 202</w:t>
                                </w:r>
                                <w:r>
                                  <w:rPr>
                                    <w:rFonts w:ascii="Sylfaen" w:hAnsi="Sylfaen"/>
                                    <w:color w:val="5B9BD5" w:themeColor="accent1"/>
                                    <w:szCs w:val="72"/>
                                    <w:lang w:val="ka-GE"/>
                                  </w:rPr>
                                  <w:t>1</w:t>
                                </w:r>
                              </w:p>
                              <w:p w14:paraId="5D81FEE0" w14:textId="77777777" w:rsidR="00D75994" w:rsidRPr="0094627C" w:rsidRDefault="00D75994" w:rsidP="0094627C">
                                <w:pPr>
                                  <w:spacing w:after="0"/>
                                  <w:rPr>
                                    <w:rFonts w:ascii="Sylfaen" w:hAnsi="Sylfaen"/>
                                    <w:color w:val="5B9BD5" w:themeColor="accent1"/>
                                    <w:szCs w:val="72"/>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101F850" id="_x0000_t202" coordsize="21600,21600" o:spt="202" path="m,l,21600r21600,l21600,xe">
                    <v:stroke joinstyle="miter"/>
                    <v:path gradientshapeok="t" o:connecttype="rect"/>
                  </v:shapetype>
                  <v:shape id="Text Box 131" o:spid="_x0000_s1026" type="#_x0000_t202" style="position:absolute;left:0;text-align:left;margin-left:38.5pt;margin-top:186.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" filled="f" stroked="f" strokeweight=".5pt">
                    <v:textbox style="mso-fit-shape-to-text:t" inset="0,0,0,0">
                      <w:txbxContent>
                        <w:p w14:paraId="0972BED9" w14:textId="3CC60916" w:rsidR="00D75994" w:rsidRPr="007E7DF2" w:rsidRDefault="00615B24" w:rsidP="00923D1F">
                          <w:pPr>
                            <w:pStyle w:val="NoSpacing"/>
                            <w:spacing w:before="40" w:after="560" w:line="216" w:lineRule="auto"/>
                            <w:rPr>
                              <w:rFonts w:ascii="Univers Condensed" w:hAnsi="Univers Condensed"/>
                              <w:b/>
                              <w:color w:val="5B9BD5" w:themeColor="accent1"/>
                              <w:sz w:val="72"/>
                              <w:szCs w:val="72"/>
                            </w:rPr>
                          </w:pPr>
                          <w:sdt>
                            <w:sdtPr>
                              <w:rPr>
                                <w:rFonts w:ascii="Univers Condensed" w:hAnsi="Univers Condensed"/>
                                <w:b/>
                                <w:color w:val="5B9BD5" w:themeColor="accent1"/>
                                <w:sz w:val="72"/>
                                <w:szCs w:val="7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C3317E">
                                <w:rPr>
                                  <w:rFonts w:ascii="Sylfaen" w:hAnsi="Sylfaen"/>
                                  <w:b/>
                                  <w:color w:val="5B9BD5" w:themeColor="accent1"/>
                                  <w:sz w:val="72"/>
                                  <w:szCs w:val="72"/>
                                  <w:lang w:val="ka-GE"/>
                                </w:rPr>
                                <w:t>კასლეთი 2 - საპროექტო მომსახურება</w:t>
                              </w:r>
                            </w:sdtContent>
                          </w:sdt>
                        </w:p>
                        <w:p w14:paraId="1210449B" w14:textId="77777777" w:rsidR="00D75994" w:rsidRDefault="00D75994" w:rsidP="00923D1F">
                          <w:pPr>
                            <w:spacing w:after="0"/>
                            <w:rPr>
                              <w:rFonts w:asciiTheme="minorHAnsi" w:hAnsiTheme="minorHAnsi"/>
                              <w:color w:val="5B9BD5" w:themeColor="accent1"/>
                              <w:szCs w:val="72"/>
                              <w:lang w:val="ka-GE"/>
                            </w:rPr>
                          </w:pPr>
                        </w:p>
                        <w:p w14:paraId="1524A383" w14:textId="77777777" w:rsidR="00D75994" w:rsidRDefault="00D75994" w:rsidP="00923D1F">
                          <w:pPr>
                            <w:spacing w:after="0"/>
                            <w:rPr>
                              <w:color w:val="5B9BD5" w:themeColor="accent1"/>
                              <w:szCs w:val="72"/>
                            </w:rPr>
                          </w:pPr>
                          <w:r>
                            <w:rPr>
                              <w:rFonts w:asciiTheme="minorHAnsi" w:hAnsiTheme="minorHAnsi"/>
                              <w:color w:val="5B9BD5" w:themeColor="accent1"/>
                              <w:szCs w:val="72"/>
                              <w:lang w:val="ka-GE"/>
                            </w:rPr>
                            <w:t>სატენდერო პაკეტი მოიცავს</w:t>
                          </w:r>
                          <w:r w:rsidRPr="007E7DF2">
                            <w:rPr>
                              <w:color w:val="5B9BD5" w:themeColor="accent1"/>
                              <w:szCs w:val="72"/>
                            </w:rPr>
                            <w:t>:</w:t>
                          </w:r>
                        </w:p>
                        <w:p w14:paraId="39A18AB8" w14:textId="42C54429" w:rsidR="00D75994" w:rsidRDefault="00D75994" w:rsidP="00923D1F">
                          <w:pPr>
                            <w:spacing w:after="0"/>
                            <w:rPr>
                              <w:rFonts w:ascii="Sylfaen" w:hAnsi="Sylfaen"/>
                              <w:color w:val="5B9BD5" w:themeColor="accent1"/>
                              <w:szCs w:val="72"/>
                              <w:lang w:val="ka-GE"/>
                            </w:rPr>
                          </w:pPr>
                          <w:r>
                            <w:rPr>
                              <w:rFonts w:ascii="Sylfaen" w:hAnsi="Sylfaen"/>
                              <w:color w:val="5B9BD5" w:themeColor="accent1"/>
                              <w:szCs w:val="72"/>
                              <w:lang w:val="ka-GE"/>
                            </w:rPr>
                            <w:t>ტენდერში მონაწილეობის წესებ</w:t>
                          </w:r>
                          <w:r w:rsidR="00322A65">
                            <w:rPr>
                              <w:rFonts w:ascii="Sylfaen" w:hAnsi="Sylfaen"/>
                              <w:color w:val="5B9BD5" w:themeColor="accent1"/>
                              <w:szCs w:val="72"/>
                              <w:lang w:val="ka-GE"/>
                            </w:rPr>
                            <w:t>ი</w:t>
                          </w:r>
                          <w:r>
                            <w:rPr>
                              <w:rFonts w:ascii="Sylfaen" w:hAnsi="Sylfaen"/>
                              <w:color w:val="5B9BD5" w:themeColor="accent1"/>
                              <w:szCs w:val="72"/>
                              <w:lang w:val="ka-GE"/>
                            </w:rPr>
                            <w:t xml:space="preserve">/ მოთხოვნას განფასებაზე </w:t>
                          </w:r>
                        </w:p>
                        <w:p w14:paraId="05537C2E" w14:textId="1A717890" w:rsidR="00D75994" w:rsidRPr="0094627C" w:rsidRDefault="00D75994" w:rsidP="00923D1F">
                          <w:pPr>
                            <w:spacing w:after="0"/>
                            <w:rPr>
                              <w:rFonts w:ascii="Sylfaen" w:hAnsi="Sylfaen"/>
                              <w:color w:val="5B9BD5" w:themeColor="accent1"/>
                              <w:szCs w:val="72"/>
                              <w:lang w:val="ka-GE"/>
                            </w:rPr>
                          </w:pPr>
                          <w:r>
                            <w:rPr>
                              <w:rFonts w:ascii="Sylfaen" w:hAnsi="Sylfaen"/>
                              <w:color w:val="5B9BD5" w:themeColor="accent1"/>
                              <w:szCs w:val="72"/>
                              <w:lang w:val="ka-GE"/>
                            </w:rPr>
                            <w:t>გაუ</w:t>
                          </w:r>
                          <w:r w:rsidRPr="00F45012">
                            <w:rPr>
                              <w:rFonts w:ascii="Sylfaen" w:hAnsi="Sylfaen"/>
                              <w:color w:val="5B9BD5" w:themeColor="accent1"/>
                              <w:szCs w:val="72"/>
                              <w:lang w:val="ka-GE"/>
                            </w:rPr>
                            <w:t>თქმელობის</w:t>
                          </w:r>
                          <w:r>
                            <w:rPr>
                              <w:rFonts w:ascii="Sylfaen" w:hAnsi="Sylfaen"/>
                              <w:color w:val="5B9BD5" w:themeColor="accent1"/>
                              <w:szCs w:val="72"/>
                              <w:lang w:val="ka-GE"/>
                            </w:rPr>
                            <w:t xml:space="preserve"> შეთანხმება </w:t>
                          </w:r>
                        </w:p>
                        <w:p w14:paraId="6ECFA130" w14:textId="77777777" w:rsidR="00D75994" w:rsidRDefault="00D75994" w:rsidP="00923D1F">
                          <w:pPr>
                            <w:spacing w:after="0"/>
                            <w:rPr>
                              <w:rFonts w:ascii="Sylfaen" w:hAnsi="Sylfaen"/>
                              <w:color w:val="5B9BD5" w:themeColor="accent1"/>
                              <w:szCs w:val="72"/>
                              <w:lang w:val="ka-GE"/>
                            </w:rPr>
                          </w:pPr>
                          <w:r>
                            <w:rPr>
                              <w:rFonts w:ascii="Sylfaen" w:hAnsi="Sylfaen"/>
                              <w:color w:val="5B9BD5" w:themeColor="accent1"/>
                              <w:szCs w:val="72"/>
                              <w:lang w:val="ka-GE"/>
                            </w:rPr>
                            <w:t xml:space="preserve">დანართი №1 ტექნიკური დავალება </w:t>
                          </w:r>
                        </w:p>
                        <w:p w14:paraId="57E35B15" w14:textId="77777777" w:rsidR="00D75994" w:rsidRDefault="00D75994" w:rsidP="001A1BD1">
                          <w:pPr>
                            <w:pStyle w:val="NoSpacing"/>
                            <w:spacing w:before="40" w:after="40"/>
                            <w:rPr>
                              <w:rFonts w:ascii="Sylfaen" w:hAnsi="Sylfaen"/>
                              <w:color w:val="5B9BD5" w:themeColor="accent1"/>
                              <w:szCs w:val="72"/>
                              <w:lang w:val="ka-GE"/>
                            </w:rPr>
                          </w:pPr>
                        </w:p>
                        <w:p w14:paraId="482A282B" w14:textId="77777777" w:rsidR="00D75994" w:rsidRDefault="00D75994" w:rsidP="001A1BD1">
                          <w:pPr>
                            <w:pStyle w:val="NoSpacing"/>
                            <w:spacing w:before="40" w:after="40"/>
                            <w:rPr>
                              <w:rFonts w:ascii="Sylfaen" w:hAnsi="Sylfaen"/>
                              <w:color w:val="5B9BD5" w:themeColor="accent1"/>
                              <w:szCs w:val="72"/>
                              <w:lang w:val="ka-GE"/>
                            </w:rPr>
                          </w:pPr>
                        </w:p>
                        <w:p w14:paraId="1453D6E9" w14:textId="77777777" w:rsidR="00D75994" w:rsidRDefault="00D75994" w:rsidP="001A1BD1">
                          <w:pPr>
                            <w:pStyle w:val="NoSpacing"/>
                            <w:spacing w:before="40" w:after="40"/>
                            <w:rPr>
                              <w:caps/>
                              <w:color w:val="1F3864" w:themeColor="accent5" w:themeShade="80"/>
                              <w:sz w:val="28"/>
                              <w:szCs w:val="28"/>
                              <w:lang w:val="en-GB"/>
                            </w:rPr>
                          </w:pPr>
                        </w:p>
                        <w:p w14:paraId="6F686196" w14:textId="77777777" w:rsidR="00D75994" w:rsidRDefault="00D75994" w:rsidP="001A1BD1">
                          <w:pPr>
                            <w:pStyle w:val="NoSpacing"/>
                            <w:spacing w:before="40" w:after="40"/>
                            <w:rPr>
                              <w:caps/>
                              <w:color w:val="1F3864" w:themeColor="accent5" w:themeShade="80"/>
                              <w:sz w:val="28"/>
                              <w:szCs w:val="28"/>
                              <w:lang w:val="en-GB"/>
                            </w:rPr>
                          </w:pPr>
                        </w:p>
                        <w:p w14:paraId="1274B97F" w14:textId="77777777" w:rsidR="00D75994" w:rsidRDefault="00D75994" w:rsidP="001A1BD1">
                          <w:pPr>
                            <w:pStyle w:val="NoSpacing"/>
                            <w:spacing w:before="40" w:after="40"/>
                            <w:rPr>
                              <w:caps/>
                              <w:color w:val="1F3864" w:themeColor="accent5" w:themeShade="80"/>
                              <w:sz w:val="28"/>
                              <w:szCs w:val="28"/>
                              <w:lang w:val="en-GB"/>
                            </w:rPr>
                          </w:pPr>
                        </w:p>
                        <w:p w14:paraId="22FCF64F" w14:textId="0450BC66" w:rsidR="00D75994" w:rsidRPr="0094627C" w:rsidRDefault="00D75994" w:rsidP="0094627C">
                          <w:pPr>
                            <w:spacing w:after="0"/>
                            <w:rPr>
                              <w:rFonts w:ascii="Sylfaen" w:hAnsi="Sylfaen"/>
                              <w:color w:val="5B9BD5" w:themeColor="accent1"/>
                              <w:szCs w:val="72"/>
                              <w:lang w:val="ka-GE"/>
                            </w:rPr>
                          </w:pPr>
                          <w:r w:rsidRPr="0094627C">
                            <w:rPr>
                              <w:rFonts w:ascii="Sylfaen" w:hAnsi="Sylfaen"/>
                              <w:color w:val="5B9BD5" w:themeColor="accent1"/>
                              <w:szCs w:val="72"/>
                              <w:lang w:val="ka-GE"/>
                            </w:rPr>
                            <w:t xml:space="preserve">თარითი: </w:t>
                          </w:r>
                          <w:r w:rsidR="00C3317E">
                            <w:rPr>
                              <w:rFonts w:ascii="Sylfaen" w:hAnsi="Sylfaen"/>
                              <w:color w:val="5B9BD5" w:themeColor="accent1"/>
                              <w:szCs w:val="72"/>
                              <w:lang w:val="ka-GE"/>
                            </w:rPr>
                            <w:t>28 ივნისი</w:t>
                          </w:r>
                          <w:r w:rsidRPr="0094627C">
                            <w:rPr>
                              <w:rFonts w:ascii="Sylfaen" w:hAnsi="Sylfaen"/>
                              <w:color w:val="5B9BD5" w:themeColor="accent1"/>
                              <w:szCs w:val="72"/>
                              <w:lang w:val="ka-GE"/>
                            </w:rPr>
                            <w:t xml:space="preserve"> 202</w:t>
                          </w:r>
                          <w:r>
                            <w:rPr>
                              <w:rFonts w:ascii="Sylfaen" w:hAnsi="Sylfaen"/>
                              <w:color w:val="5B9BD5" w:themeColor="accent1"/>
                              <w:szCs w:val="72"/>
                              <w:lang w:val="ka-GE"/>
                            </w:rPr>
                            <w:t>1</w:t>
                          </w:r>
                        </w:p>
                        <w:p w14:paraId="5D81FEE0" w14:textId="77777777" w:rsidR="00D75994" w:rsidRPr="0094627C" w:rsidRDefault="00D75994" w:rsidP="0094627C">
                          <w:pPr>
                            <w:spacing w:after="0"/>
                            <w:rPr>
                              <w:rFonts w:ascii="Sylfaen" w:hAnsi="Sylfaen"/>
                              <w:color w:val="5B9BD5" w:themeColor="accent1"/>
                              <w:szCs w:val="72"/>
                              <w:lang w:val="ka-GE"/>
                            </w:rPr>
                          </w:pPr>
                        </w:p>
                      </w:txbxContent>
                    </v:textbox>
                    <w10:wrap type="square" anchorx="margin" anchory="page"/>
                  </v:shape>
                </w:pict>
              </mc:Fallback>
            </mc:AlternateContent>
          </w:r>
          <w:r w:rsidRPr="00381C6E">
            <w:rPr>
              <w:noProof/>
              <w:lang w:val="en-US"/>
            </w:rPr>
            <mc:AlternateContent>
              <mc:Choice Requires="wps">
                <w:drawing>
                  <wp:anchor distT="0" distB="0" distL="114300" distR="114300" simplePos="0" relativeHeight="251659264" behindDoc="0" locked="0" layoutInCell="1" allowOverlap="1" wp14:anchorId="0849B4DB" wp14:editId="0EABDC2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Univers Condensed" w:hAnsi="Univers Condensed"/>
                                    <w:b/>
                                    <w:color w:val="FFFFFF" w:themeColor="background1"/>
                                    <w:sz w:val="24"/>
                                    <w:szCs w:val="24"/>
                                  </w:rPr>
                                  <w:alias w:val="Year"/>
                                  <w:tag w:val=""/>
                                  <w:id w:val="408967943"/>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49276614" w14:textId="77777777" w:rsidR="00D75994" w:rsidRDefault="00D75994" w:rsidP="00923D1F">
                                    <w:pPr>
                                      <w:pStyle w:val="NoSpacing"/>
                                      <w:jc w:val="center"/>
                                      <w:rPr>
                                        <w:color w:val="FFFFFF" w:themeColor="background1"/>
                                        <w:sz w:val="24"/>
                                        <w:szCs w:val="24"/>
                                      </w:rPr>
                                    </w:pPr>
                                    <w:r>
                                      <w:rPr>
                                        <w:rFonts w:ascii="Univers Condensed" w:hAnsi="Univers Condensed"/>
                                        <w:b/>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849B4DB" id="Rectangle 132"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rFonts w:ascii="Univers Condensed" w:hAnsi="Univers Condensed"/>
                              <w:b/>
                              <w:color w:val="FFFFFF" w:themeColor="background1"/>
                              <w:sz w:val="24"/>
                              <w:szCs w:val="24"/>
                            </w:rPr>
                            <w:alias w:val="Year"/>
                            <w:tag w:val=""/>
                            <w:id w:val="408967943"/>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49276614" w14:textId="77777777" w:rsidR="00D75994" w:rsidRDefault="00D75994" w:rsidP="00923D1F">
                              <w:pPr>
                                <w:pStyle w:val="NoSpacing"/>
                                <w:jc w:val="center"/>
                                <w:rPr>
                                  <w:color w:val="FFFFFF" w:themeColor="background1"/>
                                  <w:sz w:val="24"/>
                                  <w:szCs w:val="24"/>
                                </w:rPr>
                              </w:pPr>
                              <w:r>
                                <w:rPr>
                                  <w:rFonts w:ascii="Univers Condensed" w:hAnsi="Univers Condensed"/>
                                  <w:b/>
                                  <w:color w:val="FFFFFF" w:themeColor="background1"/>
                                  <w:sz w:val="24"/>
                                  <w:szCs w:val="24"/>
                                </w:rPr>
                                <w:t>2021</w:t>
                              </w:r>
                            </w:p>
                          </w:sdtContent>
                        </w:sdt>
                      </w:txbxContent>
                    </v:textbox>
                    <w10:wrap anchorx="margin" anchory="page"/>
                  </v:rect>
                </w:pict>
              </mc:Fallback>
            </mc:AlternateContent>
          </w:r>
          <w:r w:rsidRPr="00381C6E">
            <w:rPr>
              <w:b/>
            </w:rPr>
            <w:br w:type="page"/>
          </w:r>
        </w:p>
      </w:sdtContent>
    </w:sdt>
    <w:p w14:paraId="18C584BE" w14:textId="55E6800B" w:rsidR="00923D1F" w:rsidRPr="00C3317E" w:rsidRDefault="00C3317E" w:rsidP="00923D1F">
      <w:pPr>
        <w:pStyle w:val="Heading1"/>
        <w:numPr>
          <w:ilvl w:val="0"/>
          <w:numId w:val="0"/>
        </w:numPr>
        <w:ind w:left="357" w:hanging="357"/>
        <w:rPr>
          <w:rFonts w:asciiTheme="minorHAnsi" w:hAnsiTheme="minorHAnsi"/>
          <w:sz w:val="22"/>
          <w:lang w:val="ka-GE"/>
        </w:rPr>
      </w:pPr>
      <w:bookmarkStart w:id="1" w:name="_Toc75799081"/>
      <w:bookmarkStart w:id="2" w:name="_Hlk521342655"/>
      <w:r>
        <w:rPr>
          <w:rStyle w:val="IntenseEmphasis"/>
          <w:rFonts w:ascii="Sylfaen" w:hAnsi="Sylfaen"/>
          <w:sz w:val="22"/>
          <w:lang w:val="ka-GE"/>
        </w:rPr>
        <w:lastRenderedPageBreak/>
        <w:t>კასლეთი 2 ის საპროექტო მომსახურება</w:t>
      </w:r>
      <w:bookmarkEnd w:id="1"/>
      <w:r>
        <w:rPr>
          <w:rStyle w:val="IntenseEmphasis"/>
          <w:rFonts w:ascii="Sylfaen" w:hAnsi="Sylfaen"/>
          <w:sz w:val="22"/>
          <w:lang w:val="ka-GE"/>
        </w:rPr>
        <w:t xml:space="preserve"> </w:t>
      </w:r>
    </w:p>
    <w:bookmarkEnd w:id="2" w:displacedByCustomXml="next"/>
    <w:bookmarkEnd w:id="0" w:displacedByCustomXml="next"/>
    <w:sdt>
      <w:sdtPr>
        <w:rPr>
          <w:rFonts w:ascii="Univers Condensed" w:eastAsiaTheme="minorHAnsi" w:hAnsi="Univers Condensed" w:cstheme="minorBidi"/>
          <w:color w:val="auto"/>
          <w:sz w:val="22"/>
          <w:szCs w:val="22"/>
          <w:lang w:val="en-GB"/>
        </w:rPr>
        <w:id w:val="-925415064"/>
        <w:docPartObj>
          <w:docPartGallery w:val="Table of Contents"/>
          <w:docPartUnique/>
        </w:docPartObj>
      </w:sdtPr>
      <w:sdtEndPr>
        <w:rPr>
          <w:b/>
          <w:bCs/>
          <w:noProof/>
        </w:rPr>
      </w:sdtEndPr>
      <w:sdtContent>
        <w:p w14:paraId="6C821AE1" w14:textId="77777777" w:rsidR="00923D1F" w:rsidRPr="00381C6E" w:rsidRDefault="00011DD5" w:rsidP="00923D1F">
          <w:pPr>
            <w:pStyle w:val="TOCHeading"/>
            <w:rPr>
              <w:sz w:val="22"/>
              <w:szCs w:val="22"/>
              <w:lang w:val="ka-GE"/>
            </w:rPr>
          </w:pPr>
          <w:r w:rsidRPr="00381C6E">
            <w:rPr>
              <w:sz w:val="22"/>
              <w:szCs w:val="22"/>
              <w:lang w:val="ka-GE"/>
            </w:rPr>
            <w:t>სარჩევი</w:t>
          </w:r>
        </w:p>
        <w:p w14:paraId="4BF87B65" w14:textId="1DE66152" w:rsidR="002905D3" w:rsidRDefault="00923D1F">
          <w:pPr>
            <w:pStyle w:val="TOC1"/>
            <w:tabs>
              <w:tab w:val="right" w:leader="dot" w:pos="9736"/>
            </w:tabs>
            <w:rPr>
              <w:rFonts w:asciiTheme="minorHAnsi" w:eastAsiaTheme="minorEastAsia" w:hAnsiTheme="minorHAnsi"/>
              <w:noProof/>
              <w:lang w:val="en-US"/>
            </w:rPr>
          </w:pPr>
          <w:r w:rsidRPr="00381C6E">
            <w:rPr>
              <w:b/>
              <w:bCs/>
              <w:noProof/>
            </w:rPr>
            <w:fldChar w:fldCharType="begin"/>
          </w:r>
          <w:r w:rsidRPr="00381C6E">
            <w:rPr>
              <w:b/>
              <w:bCs/>
              <w:noProof/>
            </w:rPr>
            <w:instrText xml:space="preserve"> TOC \o "1-3" \h \z \u </w:instrText>
          </w:r>
          <w:r w:rsidRPr="00381C6E">
            <w:rPr>
              <w:b/>
              <w:bCs/>
              <w:noProof/>
            </w:rPr>
            <w:fldChar w:fldCharType="separate"/>
          </w:r>
          <w:hyperlink w:anchor="_Toc75799081" w:history="1">
            <w:r w:rsidR="002905D3" w:rsidRPr="00922B16">
              <w:rPr>
                <w:rStyle w:val="Hyperlink"/>
                <w:rFonts w:ascii="Sylfaen" w:hAnsi="Sylfaen"/>
                <w:i/>
                <w:iCs/>
                <w:noProof/>
                <w:lang w:val="ka-GE"/>
              </w:rPr>
              <w:t>კასლეთი 2 ის საპროექტო მომსახურება</w:t>
            </w:r>
            <w:r w:rsidR="002905D3">
              <w:rPr>
                <w:noProof/>
                <w:webHidden/>
              </w:rPr>
              <w:tab/>
            </w:r>
            <w:r w:rsidR="002905D3">
              <w:rPr>
                <w:noProof/>
                <w:webHidden/>
              </w:rPr>
              <w:fldChar w:fldCharType="begin"/>
            </w:r>
            <w:r w:rsidR="002905D3">
              <w:rPr>
                <w:noProof/>
                <w:webHidden/>
              </w:rPr>
              <w:instrText xml:space="preserve"> PAGEREF _Toc75799081 \h </w:instrText>
            </w:r>
            <w:r w:rsidR="002905D3">
              <w:rPr>
                <w:noProof/>
                <w:webHidden/>
              </w:rPr>
            </w:r>
            <w:r w:rsidR="002905D3">
              <w:rPr>
                <w:noProof/>
                <w:webHidden/>
              </w:rPr>
              <w:fldChar w:fldCharType="separate"/>
            </w:r>
            <w:r w:rsidR="002905D3">
              <w:rPr>
                <w:noProof/>
                <w:webHidden/>
              </w:rPr>
              <w:t>1</w:t>
            </w:r>
            <w:r w:rsidR="002905D3">
              <w:rPr>
                <w:noProof/>
                <w:webHidden/>
              </w:rPr>
              <w:fldChar w:fldCharType="end"/>
            </w:r>
          </w:hyperlink>
        </w:p>
        <w:p w14:paraId="16A2A9E3" w14:textId="1896C49A" w:rsidR="002905D3" w:rsidRDefault="0067032E">
          <w:pPr>
            <w:pStyle w:val="TOC1"/>
            <w:tabs>
              <w:tab w:val="left" w:pos="440"/>
              <w:tab w:val="right" w:leader="dot" w:pos="9736"/>
            </w:tabs>
            <w:rPr>
              <w:rFonts w:asciiTheme="minorHAnsi" w:eastAsiaTheme="minorEastAsia" w:hAnsiTheme="minorHAnsi"/>
              <w:noProof/>
              <w:lang w:val="en-US"/>
            </w:rPr>
          </w:pPr>
          <w:hyperlink w:anchor="_Toc75799082" w:history="1">
            <w:r w:rsidR="002905D3" w:rsidRPr="00922B16">
              <w:rPr>
                <w:rStyle w:val="Hyperlink"/>
                <w:rFonts w:ascii="Sylfaen" w:hAnsi="Sylfaen"/>
                <w:noProof/>
              </w:rPr>
              <w:t>1)</w:t>
            </w:r>
            <w:r w:rsidR="002905D3">
              <w:rPr>
                <w:rFonts w:asciiTheme="minorHAnsi" w:eastAsiaTheme="minorEastAsia" w:hAnsiTheme="minorHAnsi"/>
                <w:noProof/>
                <w:lang w:val="en-US"/>
              </w:rPr>
              <w:tab/>
            </w:r>
            <w:r w:rsidR="002905D3" w:rsidRPr="00922B16">
              <w:rPr>
                <w:rStyle w:val="Hyperlink"/>
                <w:rFonts w:ascii="Sylfaen" w:hAnsi="Sylfaen"/>
                <w:noProof/>
                <w:lang w:val="ka-GE"/>
              </w:rPr>
              <w:t>შესავალი</w:t>
            </w:r>
            <w:r w:rsidR="002905D3">
              <w:rPr>
                <w:noProof/>
                <w:webHidden/>
              </w:rPr>
              <w:tab/>
            </w:r>
            <w:r w:rsidR="002905D3">
              <w:rPr>
                <w:noProof/>
                <w:webHidden/>
              </w:rPr>
              <w:fldChar w:fldCharType="begin"/>
            </w:r>
            <w:r w:rsidR="002905D3">
              <w:rPr>
                <w:noProof/>
                <w:webHidden/>
              </w:rPr>
              <w:instrText xml:space="preserve"> PAGEREF _Toc75799082 \h </w:instrText>
            </w:r>
            <w:r w:rsidR="002905D3">
              <w:rPr>
                <w:noProof/>
                <w:webHidden/>
              </w:rPr>
            </w:r>
            <w:r w:rsidR="002905D3">
              <w:rPr>
                <w:noProof/>
                <w:webHidden/>
              </w:rPr>
              <w:fldChar w:fldCharType="separate"/>
            </w:r>
            <w:r w:rsidR="002905D3">
              <w:rPr>
                <w:noProof/>
                <w:webHidden/>
              </w:rPr>
              <w:t>2</w:t>
            </w:r>
            <w:r w:rsidR="002905D3">
              <w:rPr>
                <w:noProof/>
                <w:webHidden/>
              </w:rPr>
              <w:fldChar w:fldCharType="end"/>
            </w:r>
          </w:hyperlink>
        </w:p>
        <w:p w14:paraId="795C14EC" w14:textId="1F0DB7AB" w:rsidR="002905D3" w:rsidRDefault="0067032E">
          <w:pPr>
            <w:pStyle w:val="TOC1"/>
            <w:tabs>
              <w:tab w:val="left" w:pos="440"/>
              <w:tab w:val="right" w:leader="dot" w:pos="9736"/>
            </w:tabs>
            <w:rPr>
              <w:rFonts w:asciiTheme="minorHAnsi" w:eastAsiaTheme="minorEastAsia" w:hAnsiTheme="minorHAnsi"/>
              <w:noProof/>
              <w:lang w:val="en-US"/>
            </w:rPr>
          </w:pPr>
          <w:hyperlink w:anchor="_Toc75799083" w:history="1">
            <w:r w:rsidR="002905D3" w:rsidRPr="00922B16">
              <w:rPr>
                <w:rStyle w:val="Hyperlink"/>
                <w:rFonts w:ascii="Sylfaen" w:hAnsi="Sylfaen"/>
                <w:noProof/>
              </w:rPr>
              <w:t>2)</w:t>
            </w:r>
            <w:r w:rsidR="002905D3">
              <w:rPr>
                <w:rFonts w:asciiTheme="minorHAnsi" w:eastAsiaTheme="minorEastAsia" w:hAnsiTheme="minorHAnsi"/>
                <w:noProof/>
                <w:lang w:val="en-US"/>
              </w:rPr>
              <w:tab/>
            </w:r>
            <w:r w:rsidR="002905D3" w:rsidRPr="00922B16">
              <w:rPr>
                <w:rStyle w:val="Hyperlink"/>
                <w:rFonts w:ascii="Sylfaen" w:hAnsi="Sylfaen"/>
                <w:noProof/>
                <w:lang w:val="ka-GE"/>
              </w:rPr>
              <w:t>ზოგადი პირობები</w:t>
            </w:r>
            <w:r w:rsidR="002905D3">
              <w:rPr>
                <w:noProof/>
                <w:webHidden/>
              </w:rPr>
              <w:tab/>
            </w:r>
            <w:r w:rsidR="002905D3">
              <w:rPr>
                <w:noProof/>
                <w:webHidden/>
              </w:rPr>
              <w:fldChar w:fldCharType="begin"/>
            </w:r>
            <w:r w:rsidR="002905D3">
              <w:rPr>
                <w:noProof/>
                <w:webHidden/>
              </w:rPr>
              <w:instrText xml:space="preserve"> PAGEREF _Toc75799083 \h </w:instrText>
            </w:r>
            <w:r w:rsidR="002905D3">
              <w:rPr>
                <w:noProof/>
                <w:webHidden/>
              </w:rPr>
            </w:r>
            <w:r w:rsidR="002905D3">
              <w:rPr>
                <w:noProof/>
                <w:webHidden/>
              </w:rPr>
              <w:fldChar w:fldCharType="separate"/>
            </w:r>
            <w:r w:rsidR="002905D3">
              <w:rPr>
                <w:noProof/>
                <w:webHidden/>
              </w:rPr>
              <w:t>2</w:t>
            </w:r>
            <w:r w:rsidR="002905D3">
              <w:rPr>
                <w:noProof/>
                <w:webHidden/>
              </w:rPr>
              <w:fldChar w:fldCharType="end"/>
            </w:r>
          </w:hyperlink>
        </w:p>
        <w:p w14:paraId="5C9B890F" w14:textId="35C57849" w:rsidR="002905D3" w:rsidRDefault="0067032E">
          <w:pPr>
            <w:pStyle w:val="TOC1"/>
            <w:tabs>
              <w:tab w:val="left" w:pos="440"/>
              <w:tab w:val="right" w:leader="dot" w:pos="9736"/>
            </w:tabs>
            <w:rPr>
              <w:rFonts w:asciiTheme="minorHAnsi" w:eastAsiaTheme="minorEastAsia" w:hAnsiTheme="minorHAnsi"/>
              <w:noProof/>
              <w:lang w:val="en-US"/>
            </w:rPr>
          </w:pPr>
          <w:hyperlink w:anchor="_Toc75799084" w:history="1">
            <w:r w:rsidR="002905D3" w:rsidRPr="00922B16">
              <w:rPr>
                <w:rStyle w:val="Hyperlink"/>
                <w:rFonts w:ascii="Sylfaen" w:hAnsi="Sylfaen"/>
                <w:noProof/>
              </w:rPr>
              <w:t>3)</w:t>
            </w:r>
            <w:r w:rsidR="002905D3">
              <w:rPr>
                <w:rFonts w:asciiTheme="minorHAnsi" w:eastAsiaTheme="minorEastAsia" w:hAnsiTheme="minorHAnsi"/>
                <w:noProof/>
                <w:lang w:val="en-US"/>
              </w:rPr>
              <w:tab/>
            </w:r>
            <w:r w:rsidR="002905D3" w:rsidRPr="00922B16">
              <w:rPr>
                <w:rStyle w:val="Hyperlink"/>
                <w:rFonts w:ascii="Sylfaen" w:hAnsi="Sylfaen"/>
                <w:noProof/>
                <w:lang w:val="ka-GE"/>
              </w:rPr>
              <w:t>მითითებები ტენდერში მონაწილეთათვის</w:t>
            </w:r>
            <w:r w:rsidR="002905D3">
              <w:rPr>
                <w:noProof/>
                <w:webHidden/>
              </w:rPr>
              <w:tab/>
            </w:r>
            <w:r w:rsidR="002905D3">
              <w:rPr>
                <w:noProof/>
                <w:webHidden/>
              </w:rPr>
              <w:fldChar w:fldCharType="begin"/>
            </w:r>
            <w:r w:rsidR="002905D3">
              <w:rPr>
                <w:noProof/>
                <w:webHidden/>
              </w:rPr>
              <w:instrText xml:space="preserve"> PAGEREF _Toc75799084 \h </w:instrText>
            </w:r>
            <w:r w:rsidR="002905D3">
              <w:rPr>
                <w:noProof/>
                <w:webHidden/>
              </w:rPr>
            </w:r>
            <w:r w:rsidR="002905D3">
              <w:rPr>
                <w:noProof/>
                <w:webHidden/>
              </w:rPr>
              <w:fldChar w:fldCharType="separate"/>
            </w:r>
            <w:r w:rsidR="002905D3">
              <w:rPr>
                <w:noProof/>
                <w:webHidden/>
              </w:rPr>
              <w:t>3</w:t>
            </w:r>
            <w:r w:rsidR="002905D3">
              <w:rPr>
                <w:noProof/>
                <w:webHidden/>
              </w:rPr>
              <w:fldChar w:fldCharType="end"/>
            </w:r>
          </w:hyperlink>
        </w:p>
        <w:p w14:paraId="55E5F0DF" w14:textId="03F6B9C1" w:rsidR="002905D3" w:rsidRDefault="0067032E">
          <w:pPr>
            <w:pStyle w:val="TOC1"/>
            <w:tabs>
              <w:tab w:val="left" w:pos="440"/>
              <w:tab w:val="right" w:leader="dot" w:pos="9736"/>
            </w:tabs>
            <w:rPr>
              <w:rFonts w:asciiTheme="minorHAnsi" w:eastAsiaTheme="minorEastAsia" w:hAnsiTheme="minorHAnsi"/>
              <w:noProof/>
              <w:lang w:val="en-US"/>
            </w:rPr>
          </w:pPr>
          <w:hyperlink w:anchor="_Toc75799085" w:history="1">
            <w:r w:rsidR="002905D3" w:rsidRPr="00922B16">
              <w:rPr>
                <w:rStyle w:val="Hyperlink"/>
                <w:rFonts w:ascii="Sylfaen" w:hAnsi="Sylfaen"/>
                <w:noProof/>
              </w:rPr>
              <w:t>4)</w:t>
            </w:r>
            <w:r w:rsidR="002905D3">
              <w:rPr>
                <w:rFonts w:asciiTheme="minorHAnsi" w:eastAsiaTheme="minorEastAsia" w:hAnsiTheme="minorHAnsi"/>
                <w:noProof/>
                <w:lang w:val="en-US"/>
              </w:rPr>
              <w:tab/>
            </w:r>
            <w:r w:rsidR="002905D3" w:rsidRPr="00922B16">
              <w:rPr>
                <w:rStyle w:val="Hyperlink"/>
                <w:rFonts w:ascii="Sylfaen" w:hAnsi="Sylfaen"/>
                <w:noProof/>
                <w:lang w:val="ka-GE"/>
              </w:rPr>
              <w:t>კომუნიკაცია და ინფორმაციის მოთხოვნა</w:t>
            </w:r>
            <w:r w:rsidR="002905D3">
              <w:rPr>
                <w:noProof/>
                <w:webHidden/>
              </w:rPr>
              <w:tab/>
            </w:r>
            <w:r w:rsidR="002905D3">
              <w:rPr>
                <w:noProof/>
                <w:webHidden/>
              </w:rPr>
              <w:fldChar w:fldCharType="begin"/>
            </w:r>
            <w:r w:rsidR="002905D3">
              <w:rPr>
                <w:noProof/>
                <w:webHidden/>
              </w:rPr>
              <w:instrText xml:space="preserve"> PAGEREF _Toc75799085 \h </w:instrText>
            </w:r>
            <w:r w:rsidR="002905D3">
              <w:rPr>
                <w:noProof/>
                <w:webHidden/>
              </w:rPr>
            </w:r>
            <w:r w:rsidR="002905D3">
              <w:rPr>
                <w:noProof/>
                <w:webHidden/>
              </w:rPr>
              <w:fldChar w:fldCharType="separate"/>
            </w:r>
            <w:r w:rsidR="002905D3">
              <w:rPr>
                <w:noProof/>
                <w:webHidden/>
              </w:rPr>
              <w:t>3</w:t>
            </w:r>
            <w:r w:rsidR="002905D3">
              <w:rPr>
                <w:noProof/>
                <w:webHidden/>
              </w:rPr>
              <w:fldChar w:fldCharType="end"/>
            </w:r>
          </w:hyperlink>
        </w:p>
        <w:p w14:paraId="71566E7B" w14:textId="70597FD6" w:rsidR="002905D3" w:rsidRDefault="0067032E">
          <w:pPr>
            <w:pStyle w:val="TOC1"/>
            <w:tabs>
              <w:tab w:val="left" w:pos="440"/>
              <w:tab w:val="right" w:leader="dot" w:pos="9736"/>
            </w:tabs>
            <w:rPr>
              <w:rFonts w:asciiTheme="minorHAnsi" w:eastAsiaTheme="minorEastAsia" w:hAnsiTheme="minorHAnsi"/>
              <w:noProof/>
              <w:lang w:val="en-US"/>
            </w:rPr>
          </w:pPr>
          <w:hyperlink w:anchor="_Toc75799086" w:history="1">
            <w:r w:rsidR="002905D3" w:rsidRPr="00922B16">
              <w:rPr>
                <w:rStyle w:val="Hyperlink"/>
                <w:rFonts w:ascii="Sylfaen" w:hAnsi="Sylfaen"/>
                <w:noProof/>
              </w:rPr>
              <w:t>5)</w:t>
            </w:r>
            <w:r w:rsidR="002905D3">
              <w:rPr>
                <w:rFonts w:asciiTheme="minorHAnsi" w:eastAsiaTheme="minorEastAsia" w:hAnsiTheme="minorHAnsi"/>
                <w:noProof/>
                <w:lang w:val="en-US"/>
              </w:rPr>
              <w:tab/>
            </w:r>
            <w:r w:rsidR="002905D3" w:rsidRPr="00922B16">
              <w:rPr>
                <w:rStyle w:val="Hyperlink"/>
                <w:rFonts w:ascii="Sylfaen" w:hAnsi="Sylfaen"/>
                <w:noProof/>
                <w:lang w:val="ka-GE"/>
              </w:rPr>
              <w:t>სატენდერო წინადადების ფორმატი</w:t>
            </w:r>
            <w:r w:rsidR="002905D3">
              <w:rPr>
                <w:noProof/>
                <w:webHidden/>
              </w:rPr>
              <w:tab/>
            </w:r>
            <w:r w:rsidR="002905D3">
              <w:rPr>
                <w:noProof/>
                <w:webHidden/>
              </w:rPr>
              <w:fldChar w:fldCharType="begin"/>
            </w:r>
            <w:r w:rsidR="002905D3">
              <w:rPr>
                <w:noProof/>
                <w:webHidden/>
              </w:rPr>
              <w:instrText xml:space="preserve"> PAGEREF _Toc75799086 \h </w:instrText>
            </w:r>
            <w:r w:rsidR="002905D3">
              <w:rPr>
                <w:noProof/>
                <w:webHidden/>
              </w:rPr>
            </w:r>
            <w:r w:rsidR="002905D3">
              <w:rPr>
                <w:noProof/>
                <w:webHidden/>
              </w:rPr>
              <w:fldChar w:fldCharType="separate"/>
            </w:r>
            <w:r w:rsidR="002905D3">
              <w:rPr>
                <w:noProof/>
                <w:webHidden/>
              </w:rPr>
              <w:t>3</w:t>
            </w:r>
            <w:r w:rsidR="002905D3">
              <w:rPr>
                <w:noProof/>
                <w:webHidden/>
              </w:rPr>
              <w:fldChar w:fldCharType="end"/>
            </w:r>
          </w:hyperlink>
        </w:p>
        <w:p w14:paraId="1BD94BDD" w14:textId="3385CC07" w:rsidR="002905D3" w:rsidRDefault="0067032E">
          <w:pPr>
            <w:pStyle w:val="TOC1"/>
            <w:tabs>
              <w:tab w:val="left" w:pos="440"/>
              <w:tab w:val="right" w:leader="dot" w:pos="9736"/>
            </w:tabs>
            <w:rPr>
              <w:rFonts w:asciiTheme="minorHAnsi" w:eastAsiaTheme="minorEastAsia" w:hAnsiTheme="minorHAnsi"/>
              <w:noProof/>
              <w:lang w:val="en-US"/>
            </w:rPr>
          </w:pPr>
          <w:hyperlink w:anchor="_Toc75799087" w:history="1">
            <w:r w:rsidR="002905D3" w:rsidRPr="00922B16">
              <w:rPr>
                <w:rStyle w:val="Hyperlink"/>
                <w:rFonts w:ascii="Sylfaen" w:hAnsi="Sylfaen"/>
                <w:noProof/>
              </w:rPr>
              <w:t>6)</w:t>
            </w:r>
            <w:r w:rsidR="002905D3">
              <w:rPr>
                <w:rFonts w:asciiTheme="minorHAnsi" w:eastAsiaTheme="minorEastAsia" w:hAnsiTheme="minorHAnsi"/>
                <w:noProof/>
                <w:lang w:val="en-US"/>
              </w:rPr>
              <w:tab/>
            </w:r>
            <w:r w:rsidR="002905D3" w:rsidRPr="00922B16">
              <w:rPr>
                <w:rStyle w:val="Hyperlink"/>
                <w:rFonts w:ascii="Sylfaen" w:hAnsi="Sylfaen"/>
                <w:noProof/>
                <w:lang w:val="ka-GE"/>
              </w:rPr>
              <w:t>მომსახურებისა და სამუშაოების ზოგადი აღწერა</w:t>
            </w:r>
            <w:r w:rsidR="002905D3">
              <w:rPr>
                <w:noProof/>
                <w:webHidden/>
              </w:rPr>
              <w:tab/>
            </w:r>
            <w:r w:rsidR="002905D3">
              <w:rPr>
                <w:noProof/>
                <w:webHidden/>
              </w:rPr>
              <w:fldChar w:fldCharType="begin"/>
            </w:r>
            <w:r w:rsidR="002905D3">
              <w:rPr>
                <w:noProof/>
                <w:webHidden/>
              </w:rPr>
              <w:instrText xml:space="preserve"> PAGEREF _Toc75799087 \h </w:instrText>
            </w:r>
            <w:r w:rsidR="002905D3">
              <w:rPr>
                <w:noProof/>
                <w:webHidden/>
              </w:rPr>
            </w:r>
            <w:r w:rsidR="002905D3">
              <w:rPr>
                <w:noProof/>
                <w:webHidden/>
              </w:rPr>
              <w:fldChar w:fldCharType="separate"/>
            </w:r>
            <w:r w:rsidR="002905D3">
              <w:rPr>
                <w:noProof/>
                <w:webHidden/>
              </w:rPr>
              <w:t>4</w:t>
            </w:r>
            <w:r w:rsidR="002905D3">
              <w:rPr>
                <w:noProof/>
                <w:webHidden/>
              </w:rPr>
              <w:fldChar w:fldCharType="end"/>
            </w:r>
          </w:hyperlink>
        </w:p>
        <w:p w14:paraId="7A401567" w14:textId="6BA5416C" w:rsidR="002905D3" w:rsidRDefault="0067032E">
          <w:pPr>
            <w:pStyle w:val="TOC1"/>
            <w:tabs>
              <w:tab w:val="left" w:pos="440"/>
              <w:tab w:val="right" w:leader="dot" w:pos="9736"/>
            </w:tabs>
            <w:rPr>
              <w:rFonts w:asciiTheme="minorHAnsi" w:eastAsiaTheme="minorEastAsia" w:hAnsiTheme="minorHAnsi"/>
              <w:noProof/>
              <w:lang w:val="en-US"/>
            </w:rPr>
          </w:pPr>
          <w:hyperlink w:anchor="_Toc75799088" w:history="1">
            <w:r w:rsidR="002905D3" w:rsidRPr="00922B16">
              <w:rPr>
                <w:rStyle w:val="Hyperlink"/>
                <w:rFonts w:ascii="Sylfaen" w:hAnsi="Sylfaen"/>
                <w:noProof/>
              </w:rPr>
              <w:t>7)</w:t>
            </w:r>
            <w:r w:rsidR="002905D3">
              <w:rPr>
                <w:rFonts w:asciiTheme="minorHAnsi" w:eastAsiaTheme="minorEastAsia" w:hAnsiTheme="minorHAnsi"/>
                <w:noProof/>
                <w:lang w:val="en-US"/>
              </w:rPr>
              <w:tab/>
            </w:r>
            <w:r w:rsidR="002905D3" w:rsidRPr="00922B16">
              <w:rPr>
                <w:rStyle w:val="Hyperlink"/>
                <w:rFonts w:ascii="Sylfaen" w:hAnsi="Sylfaen"/>
                <w:noProof/>
                <w:lang w:val="ka-GE"/>
              </w:rPr>
              <w:t>გეგმა-გრაფიკი/შესრულების ვადები</w:t>
            </w:r>
            <w:r w:rsidR="002905D3">
              <w:rPr>
                <w:noProof/>
                <w:webHidden/>
              </w:rPr>
              <w:tab/>
            </w:r>
            <w:r w:rsidR="002905D3">
              <w:rPr>
                <w:noProof/>
                <w:webHidden/>
              </w:rPr>
              <w:fldChar w:fldCharType="begin"/>
            </w:r>
            <w:r w:rsidR="002905D3">
              <w:rPr>
                <w:noProof/>
                <w:webHidden/>
              </w:rPr>
              <w:instrText xml:space="preserve"> PAGEREF _Toc75799088 \h </w:instrText>
            </w:r>
            <w:r w:rsidR="002905D3">
              <w:rPr>
                <w:noProof/>
                <w:webHidden/>
              </w:rPr>
            </w:r>
            <w:r w:rsidR="002905D3">
              <w:rPr>
                <w:noProof/>
                <w:webHidden/>
              </w:rPr>
              <w:fldChar w:fldCharType="separate"/>
            </w:r>
            <w:r w:rsidR="002905D3">
              <w:rPr>
                <w:noProof/>
                <w:webHidden/>
              </w:rPr>
              <w:t>5</w:t>
            </w:r>
            <w:r w:rsidR="002905D3">
              <w:rPr>
                <w:noProof/>
                <w:webHidden/>
              </w:rPr>
              <w:fldChar w:fldCharType="end"/>
            </w:r>
          </w:hyperlink>
        </w:p>
        <w:p w14:paraId="0782127F" w14:textId="4C946BD9" w:rsidR="002905D3" w:rsidRDefault="0067032E">
          <w:pPr>
            <w:pStyle w:val="TOC1"/>
            <w:tabs>
              <w:tab w:val="left" w:pos="440"/>
              <w:tab w:val="right" w:leader="dot" w:pos="9736"/>
            </w:tabs>
            <w:rPr>
              <w:rFonts w:asciiTheme="minorHAnsi" w:eastAsiaTheme="minorEastAsia" w:hAnsiTheme="minorHAnsi"/>
              <w:noProof/>
              <w:lang w:val="en-US"/>
            </w:rPr>
          </w:pPr>
          <w:hyperlink w:anchor="_Toc75799089" w:history="1">
            <w:r w:rsidR="002905D3" w:rsidRPr="00922B16">
              <w:rPr>
                <w:rStyle w:val="Hyperlink"/>
                <w:rFonts w:ascii="Sylfaen" w:hAnsi="Sylfaen"/>
                <w:noProof/>
              </w:rPr>
              <w:t>8)</w:t>
            </w:r>
            <w:r w:rsidR="002905D3">
              <w:rPr>
                <w:rFonts w:asciiTheme="minorHAnsi" w:eastAsiaTheme="minorEastAsia" w:hAnsiTheme="minorHAnsi"/>
                <w:noProof/>
                <w:lang w:val="en-US"/>
              </w:rPr>
              <w:tab/>
            </w:r>
            <w:r w:rsidR="002905D3" w:rsidRPr="00922B16">
              <w:rPr>
                <w:rStyle w:val="Hyperlink"/>
                <w:rFonts w:ascii="Sylfaen" w:hAnsi="Sylfaen"/>
                <w:noProof/>
                <w:lang w:val="ka-GE"/>
              </w:rPr>
              <w:t>პროექტის მომზადება</w:t>
            </w:r>
            <w:r w:rsidR="002905D3">
              <w:rPr>
                <w:noProof/>
                <w:webHidden/>
              </w:rPr>
              <w:tab/>
            </w:r>
            <w:r w:rsidR="002905D3">
              <w:rPr>
                <w:noProof/>
                <w:webHidden/>
              </w:rPr>
              <w:fldChar w:fldCharType="begin"/>
            </w:r>
            <w:r w:rsidR="002905D3">
              <w:rPr>
                <w:noProof/>
                <w:webHidden/>
              </w:rPr>
              <w:instrText xml:space="preserve"> PAGEREF _Toc75799089 \h </w:instrText>
            </w:r>
            <w:r w:rsidR="002905D3">
              <w:rPr>
                <w:noProof/>
                <w:webHidden/>
              </w:rPr>
            </w:r>
            <w:r w:rsidR="002905D3">
              <w:rPr>
                <w:noProof/>
                <w:webHidden/>
              </w:rPr>
              <w:fldChar w:fldCharType="separate"/>
            </w:r>
            <w:r w:rsidR="002905D3">
              <w:rPr>
                <w:noProof/>
                <w:webHidden/>
              </w:rPr>
              <w:t>5</w:t>
            </w:r>
            <w:r w:rsidR="002905D3">
              <w:rPr>
                <w:noProof/>
                <w:webHidden/>
              </w:rPr>
              <w:fldChar w:fldCharType="end"/>
            </w:r>
          </w:hyperlink>
        </w:p>
        <w:p w14:paraId="240C5234" w14:textId="3F8CDC1D" w:rsidR="002905D3" w:rsidRDefault="0067032E">
          <w:pPr>
            <w:pStyle w:val="TOC1"/>
            <w:tabs>
              <w:tab w:val="left" w:pos="440"/>
              <w:tab w:val="right" w:leader="dot" w:pos="9736"/>
            </w:tabs>
            <w:rPr>
              <w:rFonts w:asciiTheme="minorHAnsi" w:eastAsiaTheme="minorEastAsia" w:hAnsiTheme="minorHAnsi"/>
              <w:noProof/>
              <w:lang w:val="en-US"/>
            </w:rPr>
          </w:pPr>
          <w:hyperlink w:anchor="_Toc75799090" w:history="1">
            <w:r w:rsidR="002905D3" w:rsidRPr="00922B16">
              <w:rPr>
                <w:rStyle w:val="Hyperlink"/>
                <w:rFonts w:ascii="Sylfaen" w:hAnsi="Sylfaen"/>
                <w:noProof/>
              </w:rPr>
              <w:t>9)</w:t>
            </w:r>
            <w:r w:rsidR="002905D3">
              <w:rPr>
                <w:rFonts w:asciiTheme="minorHAnsi" w:eastAsiaTheme="minorEastAsia" w:hAnsiTheme="minorHAnsi"/>
                <w:noProof/>
                <w:lang w:val="en-US"/>
              </w:rPr>
              <w:tab/>
            </w:r>
            <w:r w:rsidR="002905D3" w:rsidRPr="00922B16">
              <w:rPr>
                <w:rStyle w:val="Hyperlink"/>
                <w:rFonts w:ascii="Sylfaen" w:hAnsi="Sylfaen"/>
                <w:noProof/>
                <w:lang w:val="ka-GE"/>
              </w:rPr>
              <w:t>ქვეკონტრაქტორი</w:t>
            </w:r>
            <w:r w:rsidR="002905D3">
              <w:rPr>
                <w:noProof/>
                <w:webHidden/>
              </w:rPr>
              <w:tab/>
            </w:r>
            <w:r w:rsidR="002905D3">
              <w:rPr>
                <w:noProof/>
                <w:webHidden/>
              </w:rPr>
              <w:fldChar w:fldCharType="begin"/>
            </w:r>
            <w:r w:rsidR="002905D3">
              <w:rPr>
                <w:noProof/>
                <w:webHidden/>
              </w:rPr>
              <w:instrText xml:space="preserve"> PAGEREF _Toc75799090 \h </w:instrText>
            </w:r>
            <w:r w:rsidR="002905D3">
              <w:rPr>
                <w:noProof/>
                <w:webHidden/>
              </w:rPr>
            </w:r>
            <w:r w:rsidR="002905D3">
              <w:rPr>
                <w:noProof/>
                <w:webHidden/>
              </w:rPr>
              <w:fldChar w:fldCharType="separate"/>
            </w:r>
            <w:r w:rsidR="002905D3">
              <w:rPr>
                <w:noProof/>
                <w:webHidden/>
              </w:rPr>
              <w:t>5</w:t>
            </w:r>
            <w:r w:rsidR="002905D3">
              <w:rPr>
                <w:noProof/>
                <w:webHidden/>
              </w:rPr>
              <w:fldChar w:fldCharType="end"/>
            </w:r>
          </w:hyperlink>
        </w:p>
        <w:p w14:paraId="07BA53FC" w14:textId="04A5E7BE" w:rsidR="002905D3" w:rsidRDefault="0067032E">
          <w:pPr>
            <w:pStyle w:val="TOC1"/>
            <w:tabs>
              <w:tab w:val="left" w:pos="660"/>
              <w:tab w:val="right" w:leader="dot" w:pos="9736"/>
            </w:tabs>
            <w:rPr>
              <w:rFonts w:asciiTheme="minorHAnsi" w:eastAsiaTheme="minorEastAsia" w:hAnsiTheme="minorHAnsi"/>
              <w:noProof/>
              <w:lang w:val="en-US"/>
            </w:rPr>
          </w:pPr>
          <w:hyperlink w:anchor="_Toc75799091" w:history="1">
            <w:r w:rsidR="002905D3" w:rsidRPr="00922B16">
              <w:rPr>
                <w:rStyle w:val="Hyperlink"/>
                <w:rFonts w:ascii="Sylfaen" w:hAnsi="Sylfaen"/>
                <w:noProof/>
              </w:rPr>
              <w:t>10)</w:t>
            </w:r>
            <w:r w:rsidR="002905D3">
              <w:rPr>
                <w:rFonts w:asciiTheme="minorHAnsi" w:eastAsiaTheme="minorEastAsia" w:hAnsiTheme="minorHAnsi"/>
                <w:noProof/>
                <w:lang w:val="en-US"/>
              </w:rPr>
              <w:tab/>
            </w:r>
            <w:r w:rsidR="002905D3" w:rsidRPr="00922B16">
              <w:rPr>
                <w:rStyle w:val="Hyperlink"/>
                <w:rFonts w:ascii="Sylfaen" w:hAnsi="Sylfaen"/>
                <w:noProof/>
                <w:lang w:val="ka-GE"/>
              </w:rPr>
              <w:t>კომერციული წინადადება</w:t>
            </w:r>
            <w:r w:rsidR="002905D3">
              <w:rPr>
                <w:noProof/>
                <w:webHidden/>
              </w:rPr>
              <w:tab/>
            </w:r>
            <w:r w:rsidR="002905D3">
              <w:rPr>
                <w:noProof/>
                <w:webHidden/>
              </w:rPr>
              <w:fldChar w:fldCharType="begin"/>
            </w:r>
            <w:r w:rsidR="002905D3">
              <w:rPr>
                <w:noProof/>
                <w:webHidden/>
              </w:rPr>
              <w:instrText xml:space="preserve"> PAGEREF _Toc75799091 \h </w:instrText>
            </w:r>
            <w:r w:rsidR="002905D3">
              <w:rPr>
                <w:noProof/>
                <w:webHidden/>
              </w:rPr>
            </w:r>
            <w:r w:rsidR="002905D3">
              <w:rPr>
                <w:noProof/>
                <w:webHidden/>
              </w:rPr>
              <w:fldChar w:fldCharType="separate"/>
            </w:r>
            <w:r w:rsidR="002905D3">
              <w:rPr>
                <w:noProof/>
                <w:webHidden/>
              </w:rPr>
              <w:t>5</w:t>
            </w:r>
            <w:r w:rsidR="002905D3">
              <w:rPr>
                <w:noProof/>
                <w:webHidden/>
              </w:rPr>
              <w:fldChar w:fldCharType="end"/>
            </w:r>
          </w:hyperlink>
        </w:p>
        <w:p w14:paraId="12349BC7" w14:textId="1019DECC" w:rsidR="002905D3" w:rsidRDefault="0067032E">
          <w:pPr>
            <w:pStyle w:val="TOC1"/>
            <w:tabs>
              <w:tab w:val="left" w:pos="660"/>
              <w:tab w:val="right" w:leader="dot" w:pos="9736"/>
            </w:tabs>
            <w:rPr>
              <w:rFonts w:asciiTheme="minorHAnsi" w:eastAsiaTheme="minorEastAsia" w:hAnsiTheme="minorHAnsi"/>
              <w:noProof/>
              <w:lang w:val="en-US"/>
            </w:rPr>
          </w:pPr>
          <w:hyperlink w:anchor="_Toc75799092" w:history="1">
            <w:r w:rsidR="002905D3" w:rsidRPr="00922B16">
              <w:rPr>
                <w:rStyle w:val="Hyperlink"/>
                <w:rFonts w:ascii="Sylfaen" w:hAnsi="Sylfaen"/>
                <w:noProof/>
              </w:rPr>
              <w:t>11)</w:t>
            </w:r>
            <w:r w:rsidR="002905D3">
              <w:rPr>
                <w:rFonts w:asciiTheme="minorHAnsi" w:eastAsiaTheme="minorEastAsia" w:hAnsiTheme="minorHAnsi"/>
                <w:noProof/>
                <w:lang w:val="en-US"/>
              </w:rPr>
              <w:tab/>
            </w:r>
            <w:r w:rsidR="002905D3" w:rsidRPr="00922B16">
              <w:rPr>
                <w:rStyle w:val="Hyperlink"/>
                <w:rFonts w:ascii="Sylfaen" w:hAnsi="Sylfaen"/>
                <w:noProof/>
                <w:lang w:val="ka-GE"/>
              </w:rPr>
              <w:t>შეფასების პროცესი</w:t>
            </w:r>
            <w:r w:rsidR="002905D3">
              <w:rPr>
                <w:noProof/>
                <w:webHidden/>
              </w:rPr>
              <w:tab/>
            </w:r>
            <w:r w:rsidR="002905D3">
              <w:rPr>
                <w:noProof/>
                <w:webHidden/>
              </w:rPr>
              <w:fldChar w:fldCharType="begin"/>
            </w:r>
            <w:r w:rsidR="002905D3">
              <w:rPr>
                <w:noProof/>
                <w:webHidden/>
              </w:rPr>
              <w:instrText xml:space="preserve"> PAGEREF _Toc75799092 \h </w:instrText>
            </w:r>
            <w:r w:rsidR="002905D3">
              <w:rPr>
                <w:noProof/>
                <w:webHidden/>
              </w:rPr>
            </w:r>
            <w:r w:rsidR="002905D3">
              <w:rPr>
                <w:noProof/>
                <w:webHidden/>
              </w:rPr>
              <w:fldChar w:fldCharType="separate"/>
            </w:r>
            <w:r w:rsidR="002905D3">
              <w:rPr>
                <w:noProof/>
                <w:webHidden/>
              </w:rPr>
              <w:t>6</w:t>
            </w:r>
            <w:r w:rsidR="002905D3">
              <w:rPr>
                <w:noProof/>
                <w:webHidden/>
              </w:rPr>
              <w:fldChar w:fldCharType="end"/>
            </w:r>
          </w:hyperlink>
        </w:p>
        <w:p w14:paraId="0748E1BC" w14:textId="454EAB2A" w:rsidR="002905D3" w:rsidRDefault="0067032E">
          <w:pPr>
            <w:pStyle w:val="TOC1"/>
            <w:tabs>
              <w:tab w:val="left" w:pos="660"/>
              <w:tab w:val="right" w:leader="dot" w:pos="9736"/>
            </w:tabs>
            <w:rPr>
              <w:rFonts w:asciiTheme="minorHAnsi" w:eastAsiaTheme="minorEastAsia" w:hAnsiTheme="minorHAnsi"/>
              <w:noProof/>
              <w:lang w:val="en-US"/>
            </w:rPr>
          </w:pPr>
          <w:hyperlink w:anchor="_Toc75799093" w:history="1">
            <w:r w:rsidR="002905D3" w:rsidRPr="00922B16">
              <w:rPr>
                <w:rStyle w:val="Hyperlink"/>
                <w:rFonts w:ascii="Sylfaen" w:hAnsi="Sylfaen"/>
                <w:noProof/>
              </w:rPr>
              <w:t>12)</w:t>
            </w:r>
            <w:r w:rsidR="002905D3">
              <w:rPr>
                <w:rFonts w:asciiTheme="minorHAnsi" w:eastAsiaTheme="minorEastAsia" w:hAnsiTheme="minorHAnsi"/>
                <w:noProof/>
                <w:lang w:val="en-US"/>
              </w:rPr>
              <w:tab/>
            </w:r>
            <w:r w:rsidR="002905D3" w:rsidRPr="00922B16">
              <w:rPr>
                <w:rStyle w:val="Hyperlink"/>
                <w:rFonts w:ascii="Sylfaen" w:hAnsi="Sylfaen"/>
                <w:noProof/>
                <w:lang w:val="ka-GE"/>
              </w:rPr>
              <w:t>დამატება ცვლილება</w:t>
            </w:r>
            <w:r w:rsidR="002905D3">
              <w:rPr>
                <w:noProof/>
                <w:webHidden/>
              </w:rPr>
              <w:tab/>
            </w:r>
            <w:r w:rsidR="002905D3">
              <w:rPr>
                <w:noProof/>
                <w:webHidden/>
              </w:rPr>
              <w:fldChar w:fldCharType="begin"/>
            </w:r>
            <w:r w:rsidR="002905D3">
              <w:rPr>
                <w:noProof/>
                <w:webHidden/>
              </w:rPr>
              <w:instrText xml:space="preserve"> PAGEREF _Toc75799093 \h </w:instrText>
            </w:r>
            <w:r w:rsidR="002905D3">
              <w:rPr>
                <w:noProof/>
                <w:webHidden/>
              </w:rPr>
            </w:r>
            <w:r w:rsidR="002905D3">
              <w:rPr>
                <w:noProof/>
                <w:webHidden/>
              </w:rPr>
              <w:fldChar w:fldCharType="separate"/>
            </w:r>
            <w:r w:rsidR="002905D3">
              <w:rPr>
                <w:noProof/>
                <w:webHidden/>
              </w:rPr>
              <w:t>6</w:t>
            </w:r>
            <w:r w:rsidR="002905D3">
              <w:rPr>
                <w:noProof/>
                <w:webHidden/>
              </w:rPr>
              <w:fldChar w:fldCharType="end"/>
            </w:r>
          </w:hyperlink>
        </w:p>
        <w:p w14:paraId="1208A4DE" w14:textId="5C750587" w:rsidR="002905D3" w:rsidRDefault="0067032E">
          <w:pPr>
            <w:pStyle w:val="TOC1"/>
            <w:tabs>
              <w:tab w:val="left" w:pos="660"/>
              <w:tab w:val="right" w:leader="dot" w:pos="9736"/>
            </w:tabs>
            <w:rPr>
              <w:rFonts w:asciiTheme="minorHAnsi" w:eastAsiaTheme="minorEastAsia" w:hAnsiTheme="minorHAnsi"/>
              <w:noProof/>
              <w:lang w:val="en-US"/>
            </w:rPr>
          </w:pPr>
          <w:hyperlink w:anchor="_Toc75799094" w:history="1">
            <w:r w:rsidR="002905D3" w:rsidRPr="00922B16">
              <w:rPr>
                <w:rStyle w:val="Hyperlink"/>
                <w:rFonts w:ascii="Sylfaen" w:hAnsi="Sylfaen"/>
                <w:noProof/>
              </w:rPr>
              <w:t>13)</w:t>
            </w:r>
            <w:r w:rsidR="002905D3">
              <w:rPr>
                <w:rFonts w:asciiTheme="minorHAnsi" w:eastAsiaTheme="minorEastAsia" w:hAnsiTheme="minorHAnsi"/>
                <w:noProof/>
                <w:lang w:val="en-US"/>
              </w:rPr>
              <w:tab/>
            </w:r>
            <w:r w:rsidR="002905D3" w:rsidRPr="00922B16">
              <w:rPr>
                <w:rStyle w:val="Hyperlink"/>
                <w:rFonts w:ascii="Sylfaen" w:hAnsi="Sylfaen"/>
                <w:noProof/>
                <w:lang w:val="ka-GE"/>
              </w:rPr>
              <w:t>კონტრაქტორის მართვის გეგმა, შრომის უსაფრთხოების და დასაქმებული პერსონალის ქცევის სტანდარტები.</w:t>
            </w:r>
            <w:r w:rsidR="002905D3">
              <w:rPr>
                <w:noProof/>
                <w:webHidden/>
              </w:rPr>
              <w:tab/>
            </w:r>
            <w:r w:rsidR="002905D3">
              <w:rPr>
                <w:noProof/>
                <w:webHidden/>
              </w:rPr>
              <w:fldChar w:fldCharType="begin"/>
            </w:r>
            <w:r w:rsidR="002905D3">
              <w:rPr>
                <w:noProof/>
                <w:webHidden/>
              </w:rPr>
              <w:instrText xml:space="preserve"> PAGEREF _Toc75799094 \h </w:instrText>
            </w:r>
            <w:r w:rsidR="002905D3">
              <w:rPr>
                <w:noProof/>
                <w:webHidden/>
              </w:rPr>
            </w:r>
            <w:r w:rsidR="002905D3">
              <w:rPr>
                <w:noProof/>
                <w:webHidden/>
              </w:rPr>
              <w:fldChar w:fldCharType="separate"/>
            </w:r>
            <w:r w:rsidR="002905D3">
              <w:rPr>
                <w:noProof/>
                <w:webHidden/>
              </w:rPr>
              <w:t>6</w:t>
            </w:r>
            <w:r w:rsidR="002905D3">
              <w:rPr>
                <w:noProof/>
                <w:webHidden/>
              </w:rPr>
              <w:fldChar w:fldCharType="end"/>
            </w:r>
          </w:hyperlink>
        </w:p>
        <w:p w14:paraId="70A99BA2" w14:textId="1A6036E0" w:rsidR="002905D3" w:rsidRDefault="0067032E">
          <w:pPr>
            <w:pStyle w:val="TOC1"/>
            <w:tabs>
              <w:tab w:val="left" w:pos="660"/>
              <w:tab w:val="right" w:leader="dot" w:pos="9736"/>
            </w:tabs>
            <w:rPr>
              <w:rFonts w:asciiTheme="minorHAnsi" w:eastAsiaTheme="minorEastAsia" w:hAnsiTheme="minorHAnsi"/>
              <w:noProof/>
              <w:lang w:val="en-US"/>
            </w:rPr>
          </w:pPr>
          <w:hyperlink w:anchor="_Toc75799095" w:history="1">
            <w:r w:rsidR="002905D3" w:rsidRPr="00922B16">
              <w:rPr>
                <w:rStyle w:val="Hyperlink"/>
                <w:rFonts w:ascii="Sylfaen" w:hAnsi="Sylfaen"/>
                <w:noProof/>
              </w:rPr>
              <w:t>14)</w:t>
            </w:r>
            <w:r w:rsidR="002905D3">
              <w:rPr>
                <w:rFonts w:asciiTheme="minorHAnsi" w:eastAsiaTheme="minorEastAsia" w:hAnsiTheme="minorHAnsi"/>
                <w:noProof/>
                <w:lang w:val="en-US"/>
              </w:rPr>
              <w:tab/>
            </w:r>
            <w:r w:rsidR="002905D3" w:rsidRPr="00922B16">
              <w:rPr>
                <w:rStyle w:val="Hyperlink"/>
                <w:rFonts w:ascii="Sylfaen" w:hAnsi="Sylfaen"/>
                <w:noProof/>
                <w:lang w:val="ka-GE"/>
              </w:rPr>
              <w:t>დოკუმენტაცია და კონფიდენციალურობა</w:t>
            </w:r>
            <w:r w:rsidR="002905D3">
              <w:rPr>
                <w:noProof/>
                <w:webHidden/>
              </w:rPr>
              <w:tab/>
            </w:r>
            <w:r w:rsidR="002905D3">
              <w:rPr>
                <w:noProof/>
                <w:webHidden/>
              </w:rPr>
              <w:fldChar w:fldCharType="begin"/>
            </w:r>
            <w:r w:rsidR="002905D3">
              <w:rPr>
                <w:noProof/>
                <w:webHidden/>
              </w:rPr>
              <w:instrText xml:space="preserve"> PAGEREF _Toc75799095 \h </w:instrText>
            </w:r>
            <w:r w:rsidR="002905D3">
              <w:rPr>
                <w:noProof/>
                <w:webHidden/>
              </w:rPr>
            </w:r>
            <w:r w:rsidR="002905D3">
              <w:rPr>
                <w:noProof/>
                <w:webHidden/>
              </w:rPr>
              <w:fldChar w:fldCharType="separate"/>
            </w:r>
            <w:r w:rsidR="002905D3">
              <w:rPr>
                <w:noProof/>
                <w:webHidden/>
              </w:rPr>
              <w:t>7</w:t>
            </w:r>
            <w:r w:rsidR="002905D3">
              <w:rPr>
                <w:noProof/>
                <w:webHidden/>
              </w:rPr>
              <w:fldChar w:fldCharType="end"/>
            </w:r>
          </w:hyperlink>
        </w:p>
        <w:p w14:paraId="35C47E87" w14:textId="618ACAB5" w:rsidR="002905D3" w:rsidRDefault="0067032E">
          <w:pPr>
            <w:pStyle w:val="TOC1"/>
            <w:tabs>
              <w:tab w:val="left" w:pos="660"/>
              <w:tab w:val="right" w:leader="dot" w:pos="9736"/>
            </w:tabs>
            <w:rPr>
              <w:rFonts w:asciiTheme="minorHAnsi" w:eastAsiaTheme="minorEastAsia" w:hAnsiTheme="minorHAnsi"/>
              <w:noProof/>
              <w:lang w:val="en-US"/>
            </w:rPr>
          </w:pPr>
          <w:hyperlink w:anchor="_Toc75799096" w:history="1">
            <w:r w:rsidR="002905D3" w:rsidRPr="00922B16">
              <w:rPr>
                <w:rStyle w:val="Hyperlink"/>
                <w:rFonts w:ascii="Sylfaen" w:hAnsi="Sylfaen"/>
                <w:noProof/>
              </w:rPr>
              <w:t>15)</w:t>
            </w:r>
            <w:r w:rsidR="002905D3">
              <w:rPr>
                <w:rFonts w:asciiTheme="minorHAnsi" w:eastAsiaTheme="minorEastAsia" w:hAnsiTheme="minorHAnsi"/>
                <w:noProof/>
                <w:lang w:val="en-US"/>
              </w:rPr>
              <w:tab/>
            </w:r>
            <w:r w:rsidR="002905D3" w:rsidRPr="00922B16">
              <w:rPr>
                <w:rStyle w:val="Hyperlink"/>
                <w:rFonts w:ascii="Sylfaen" w:hAnsi="Sylfaen"/>
                <w:noProof/>
                <w:lang w:val="ka-GE"/>
              </w:rPr>
              <w:t>დამატებითი მოთხოვნები</w:t>
            </w:r>
            <w:r w:rsidR="002905D3">
              <w:rPr>
                <w:noProof/>
                <w:webHidden/>
              </w:rPr>
              <w:tab/>
            </w:r>
            <w:r w:rsidR="002905D3">
              <w:rPr>
                <w:noProof/>
                <w:webHidden/>
              </w:rPr>
              <w:fldChar w:fldCharType="begin"/>
            </w:r>
            <w:r w:rsidR="002905D3">
              <w:rPr>
                <w:noProof/>
                <w:webHidden/>
              </w:rPr>
              <w:instrText xml:space="preserve"> PAGEREF _Toc75799096 \h </w:instrText>
            </w:r>
            <w:r w:rsidR="002905D3">
              <w:rPr>
                <w:noProof/>
                <w:webHidden/>
              </w:rPr>
            </w:r>
            <w:r w:rsidR="002905D3">
              <w:rPr>
                <w:noProof/>
                <w:webHidden/>
              </w:rPr>
              <w:fldChar w:fldCharType="separate"/>
            </w:r>
            <w:r w:rsidR="002905D3">
              <w:rPr>
                <w:noProof/>
                <w:webHidden/>
              </w:rPr>
              <w:t>7</w:t>
            </w:r>
            <w:r w:rsidR="002905D3">
              <w:rPr>
                <w:noProof/>
                <w:webHidden/>
              </w:rPr>
              <w:fldChar w:fldCharType="end"/>
            </w:r>
          </w:hyperlink>
        </w:p>
        <w:p w14:paraId="46AAAA1E" w14:textId="3708141D" w:rsidR="00923D1F" w:rsidRPr="00381C6E" w:rsidRDefault="00923D1F" w:rsidP="00923D1F">
          <w:r w:rsidRPr="00381C6E">
            <w:rPr>
              <w:b/>
              <w:bCs/>
              <w:noProof/>
            </w:rPr>
            <w:fldChar w:fldCharType="end"/>
          </w:r>
        </w:p>
      </w:sdtContent>
    </w:sdt>
    <w:p w14:paraId="1C4D0AB5" w14:textId="77777777" w:rsidR="00923D1F" w:rsidRPr="00381C6E" w:rsidRDefault="00923D1F" w:rsidP="00923D1F">
      <w:pPr>
        <w:spacing w:after="0"/>
        <w:rPr>
          <w:rFonts w:cs="Times New Roman"/>
        </w:rPr>
      </w:pPr>
    </w:p>
    <w:p w14:paraId="52A07202" w14:textId="77777777" w:rsidR="00923D1F" w:rsidRPr="00381C6E" w:rsidRDefault="00923D1F" w:rsidP="00923D1F">
      <w:pPr>
        <w:spacing w:after="0"/>
        <w:rPr>
          <w:rFonts w:cs="Times New Roman"/>
        </w:rPr>
      </w:pPr>
    </w:p>
    <w:p w14:paraId="70428FAA" w14:textId="77777777" w:rsidR="00923D1F" w:rsidRPr="00381C6E" w:rsidRDefault="00923D1F" w:rsidP="00923D1F">
      <w:pPr>
        <w:spacing w:after="0"/>
        <w:rPr>
          <w:rFonts w:cs="Times New Roman"/>
        </w:rPr>
      </w:pPr>
    </w:p>
    <w:p w14:paraId="448E5DE6" w14:textId="77777777" w:rsidR="00923D1F" w:rsidRPr="00381C6E" w:rsidRDefault="00923D1F" w:rsidP="00923D1F">
      <w:pPr>
        <w:spacing w:after="0"/>
        <w:rPr>
          <w:rFonts w:cs="Times New Roman"/>
        </w:rPr>
      </w:pPr>
    </w:p>
    <w:p w14:paraId="24B5252F" w14:textId="77777777" w:rsidR="00923D1F" w:rsidRPr="00381C6E" w:rsidRDefault="00923D1F" w:rsidP="00923D1F">
      <w:pPr>
        <w:rPr>
          <w:rFonts w:cs="Times New Roman"/>
        </w:rPr>
      </w:pPr>
      <w:r w:rsidRPr="00381C6E">
        <w:rPr>
          <w:rFonts w:cs="Times New Roman"/>
        </w:rPr>
        <w:br w:type="page"/>
      </w:r>
    </w:p>
    <w:p w14:paraId="546053BD" w14:textId="77777777" w:rsidR="00923D1F" w:rsidRPr="00381C6E" w:rsidRDefault="00B073A0" w:rsidP="009500F7">
      <w:pPr>
        <w:pStyle w:val="Heading1"/>
        <w:numPr>
          <w:ilvl w:val="0"/>
          <w:numId w:val="10"/>
        </w:numPr>
        <w:jc w:val="left"/>
        <w:rPr>
          <w:sz w:val="22"/>
        </w:rPr>
      </w:pPr>
      <w:bookmarkStart w:id="3" w:name="_Toc75799082"/>
      <w:r w:rsidRPr="00381C6E">
        <w:rPr>
          <w:rFonts w:ascii="Sylfaen" w:hAnsi="Sylfaen"/>
          <w:sz w:val="22"/>
          <w:lang w:val="ka-GE"/>
        </w:rPr>
        <w:lastRenderedPageBreak/>
        <w:t>შესავალი</w:t>
      </w:r>
      <w:bookmarkEnd w:id="3"/>
    </w:p>
    <w:p w14:paraId="67B6CA24" w14:textId="331B8C5D" w:rsidR="005F6472" w:rsidRDefault="005F6472" w:rsidP="005F6472">
      <w:pPr>
        <w:spacing w:before="120" w:after="240"/>
        <w:rPr>
          <w:rFonts w:ascii="Sylfaen" w:hAnsi="Sylfaen" w:cs="Sylfaen"/>
          <w:lang w:val="ka-GE"/>
        </w:rPr>
      </w:pPr>
      <w:r w:rsidRPr="00381C6E">
        <w:rPr>
          <w:rFonts w:ascii="Sylfaen" w:hAnsi="Sylfaen" w:cs="Times New Roman"/>
          <w:lang w:val="ka-GE"/>
        </w:rPr>
        <w:t xml:space="preserve">შპს </w:t>
      </w:r>
      <w:r>
        <w:rPr>
          <w:rFonts w:ascii="Sylfaen" w:hAnsi="Sylfaen" w:cs="Times New Roman"/>
          <w:lang w:val="ka-GE"/>
        </w:rPr>
        <w:t>კასლეთი 2</w:t>
      </w:r>
      <w:r w:rsidRPr="00381C6E">
        <w:rPr>
          <w:rFonts w:ascii="Sylfaen" w:hAnsi="Sylfaen" w:cs="Times New Roman"/>
          <w:lang w:val="ka-GE"/>
        </w:rPr>
        <w:t xml:space="preserve"> (ს/კ </w:t>
      </w:r>
      <w:r w:rsidRPr="005F6472">
        <w:rPr>
          <w:rFonts w:ascii="Sylfaen" w:hAnsi="Sylfaen" w:cs="Times New Roman"/>
          <w:lang w:val="ka-GE"/>
        </w:rPr>
        <w:t>406107118</w:t>
      </w:r>
      <w:r>
        <w:rPr>
          <w:rFonts w:ascii="Sylfaen" w:hAnsi="Sylfaen" w:cs="Times New Roman"/>
          <w:lang w:val="ka-GE"/>
        </w:rPr>
        <w:t>)</w:t>
      </w:r>
      <w:r w:rsidRPr="00381C6E">
        <w:rPr>
          <w:rFonts w:ascii="Sylfaen" w:hAnsi="Sylfaen" w:cs="Times New Roman"/>
          <w:lang w:val="ka-GE"/>
        </w:rPr>
        <w:t xml:space="preserve"> (შემდგომში “დამკვეთი”) აცხადებს ტენდერს ტექნიკური და კომერციული წინადადების მისაღებად</w:t>
      </w:r>
      <w:r w:rsidRPr="00381C6E">
        <w:rPr>
          <w:rFonts w:cs="Times New Roman"/>
        </w:rPr>
        <w:t xml:space="preserve"> (</w:t>
      </w:r>
      <w:r w:rsidRPr="00381C6E">
        <w:rPr>
          <w:rFonts w:ascii="Sylfaen" w:hAnsi="Sylfaen" w:cs="Times New Roman"/>
          <w:lang w:val="ka-GE"/>
        </w:rPr>
        <w:t>შემდგომში „სატენდერო წინადადება</w:t>
      </w:r>
      <w:r w:rsidRPr="00381C6E">
        <w:rPr>
          <w:rFonts w:cs="Times New Roman"/>
        </w:rPr>
        <w:t xml:space="preserve">”) </w:t>
      </w:r>
      <w:r w:rsidRPr="00381C6E">
        <w:rPr>
          <w:rFonts w:ascii="Sylfaen" w:hAnsi="Sylfaen" w:cs="Times New Roman"/>
          <w:lang w:val="ka-GE"/>
        </w:rPr>
        <w:t>ტენდერში მონაწილეებისგან</w:t>
      </w:r>
      <w:r w:rsidRPr="00381C6E">
        <w:rPr>
          <w:rFonts w:cs="Times New Roman"/>
        </w:rPr>
        <w:t xml:space="preserve"> (</w:t>
      </w:r>
      <w:r w:rsidRPr="00381C6E">
        <w:rPr>
          <w:rFonts w:ascii="Sylfaen" w:hAnsi="Sylfaen" w:cs="Times New Roman"/>
          <w:lang w:val="ka-GE"/>
        </w:rPr>
        <w:t>შემდგომში</w:t>
      </w:r>
      <w:r w:rsidRPr="00381C6E">
        <w:rPr>
          <w:rFonts w:ascii="Sylfaen" w:hAnsi="Sylfaen" w:cs="Sylfaen"/>
          <w:lang w:val="ka-GE"/>
        </w:rPr>
        <w:t xml:space="preserve"> “პრეტენდენტი</w:t>
      </w:r>
      <w:r w:rsidRPr="00381C6E">
        <w:rPr>
          <w:rFonts w:ascii="Sylfaen" w:hAnsi="Sylfaen" w:cs="Times New Roman"/>
          <w:lang w:val="ka-GE"/>
        </w:rPr>
        <w:t> </w:t>
      </w:r>
      <w:r w:rsidRPr="00381C6E">
        <w:rPr>
          <w:rFonts w:cs="Times New Roman"/>
        </w:rPr>
        <w:t xml:space="preserve">”) </w:t>
      </w:r>
      <w:r>
        <w:rPr>
          <w:rFonts w:ascii="Sylfaen" w:hAnsi="Sylfaen" w:cs="Sylfaen"/>
          <w:lang w:val="ka-GE"/>
        </w:rPr>
        <w:t>კასლეთი 2  ჰესის</w:t>
      </w:r>
      <w:r w:rsidR="00641634">
        <w:rPr>
          <w:rFonts w:ascii="Sylfaen" w:hAnsi="Sylfaen" w:cs="Sylfaen"/>
          <w:lang w:val="ka-GE"/>
        </w:rPr>
        <w:t xml:space="preserve">თვის </w:t>
      </w:r>
      <w:r w:rsidR="00641634" w:rsidRPr="00641634">
        <w:rPr>
          <w:rFonts w:ascii="Sylfaen" w:hAnsi="Sylfaen" w:cs="Times New Roman"/>
          <w:lang w:val="ka-GE"/>
        </w:rPr>
        <w:t>საპროექტო გადაწყვეტილებების მიღებაზე.</w:t>
      </w:r>
      <w:r w:rsidR="00641634">
        <w:rPr>
          <w:rFonts w:ascii="Sylfaen" w:hAnsi="Sylfaen"/>
          <w:sz w:val="24"/>
          <w:lang w:val="ka-GE"/>
        </w:rPr>
        <w:t xml:space="preserve"> </w:t>
      </w:r>
      <w:r>
        <w:rPr>
          <w:rFonts w:ascii="Sylfaen" w:hAnsi="Sylfaen" w:cs="Sylfaen"/>
          <w:lang w:val="ka-GE"/>
        </w:rPr>
        <w:t xml:space="preserve"> </w:t>
      </w:r>
      <w:r w:rsidRPr="00381C6E">
        <w:rPr>
          <w:rFonts w:ascii="Sylfaen" w:hAnsi="Sylfaen" w:cs="Sylfaen"/>
          <w:lang w:val="ka-GE"/>
        </w:rPr>
        <w:t xml:space="preserve"> </w:t>
      </w:r>
    </w:p>
    <w:p w14:paraId="1EB7A107" w14:textId="0BD0C6C3" w:rsidR="005F6472" w:rsidRPr="005F6472" w:rsidRDefault="005F6472" w:rsidP="005F6472">
      <w:pPr>
        <w:spacing w:before="120" w:after="240"/>
        <w:rPr>
          <w:rFonts w:cs="Times New Roman"/>
        </w:rPr>
      </w:pPr>
    </w:p>
    <w:p w14:paraId="6281C4C5" w14:textId="77777777" w:rsidR="00923D1F" w:rsidRPr="00381C6E" w:rsidRDefault="00AB4037" w:rsidP="009500F7">
      <w:pPr>
        <w:pStyle w:val="Heading1"/>
        <w:numPr>
          <w:ilvl w:val="0"/>
          <w:numId w:val="10"/>
        </w:numPr>
        <w:rPr>
          <w:sz w:val="22"/>
        </w:rPr>
      </w:pPr>
      <w:bookmarkStart w:id="4" w:name="_Toc75799083"/>
      <w:r w:rsidRPr="00381C6E">
        <w:rPr>
          <w:rFonts w:ascii="Sylfaen" w:hAnsi="Sylfaen"/>
          <w:sz w:val="22"/>
          <w:lang w:val="ka-GE"/>
        </w:rPr>
        <w:t>ზოგადი პირობები</w:t>
      </w:r>
      <w:bookmarkEnd w:id="4"/>
    </w:p>
    <w:p w14:paraId="2766A34B" w14:textId="77777777" w:rsidR="00FE00B7" w:rsidRPr="00381C6E" w:rsidRDefault="00FE00B7" w:rsidP="00FE00B7">
      <w:r w:rsidRPr="00381C6E">
        <w:rPr>
          <w:rFonts w:ascii="Sylfaen" w:hAnsi="Sylfaen"/>
          <w:lang w:val="ka-GE"/>
        </w:rPr>
        <w:t>1</w:t>
      </w:r>
      <w:r w:rsidR="00886968" w:rsidRPr="00381C6E">
        <w:rPr>
          <w:rFonts w:ascii="Sylfaen" w:hAnsi="Sylfaen"/>
          <w:lang w:val="ka-GE"/>
        </w:rPr>
        <w:t xml:space="preserve">) </w:t>
      </w:r>
      <w:r w:rsidR="00AB4037" w:rsidRPr="00381C6E">
        <w:rPr>
          <w:rFonts w:ascii="Sylfaen" w:hAnsi="Sylfaen"/>
          <w:lang w:val="ka-GE"/>
        </w:rPr>
        <w:t>დამკვეთი უფლებამოსილი მიიღოს ან უარყოს ნებისმიერი „სატენდერო წინდადება“, განახორციელოს შეკვეთის განთავსება ნაწილობრივ ან სრულად, წინამდებარე დოკუმენტის განფასების მიხედვით.</w:t>
      </w:r>
      <w:r w:rsidR="00923D1F" w:rsidRPr="00381C6E">
        <w:t xml:space="preserve"> </w:t>
      </w:r>
    </w:p>
    <w:p w14:paraId="2793330A" w14:textId="77777777" w:rsidR="00FE00B7" w:rsidRPr="00381C6E" w:rsidRDefault="00FE00B7" w:rsidP="00FE00B7">
      <w:pPr>
        <w:rPr>
          <w:rFonts w:ascii="Sylfaen" w:hAnsi="Sylfaen"/>
          <w:lang w:val="ka-GE"/>
        </w:rPr>
      </w:pPr>
      <w:r w:rsidRPr="00381C6E">
        <w:rPr>
          <w:rFonts w:ascii="Sylfaen" w:hAnsi="Sylfaen"/>
          <w:lang w:val="ka-GE"/>
        </w:rPr>
        <w:t xml:space="preserve">2) </w:t>
      </w:r>
      <w:r w:rsidR="00886968" w:rsidRPr="00381C6E">
        <w:rPr>
          <w:rFonts w:ascii="Sylfaen" w:hAnsi="Sylfaen"/>
          <w:lang w:val="ka-GE"/>
        </w:rPr>
        <w:t xml:space="preserve"> </w:t>
      </w:r>
      <w:r w:rsidR="00AB4037" w:rsidRPr="00381C6E">
        <w:rPr>
          <w:rFonts w:ascii="Sylfaen" w:hAnsi="Sylfaen"/>
          <w:lang w:val="ka-GE"/>
        </w:rPr>
        <w:t>დამკვეთი დამოუკიდებლად მოახდენს სატენდერო წინადადების შეფასებას და მიიჩნევს მას , როგორც მოთხოვნების შესაბამისს ან არასრულს.</w:t>
      </w:r>
      <w:r w:rsidRPr="00381C6E">
        <w:rPr>
          <w:rFonts w:ascii="Sylfaen" w:hAnsi="Sylfaen"/>
          <w:lang w:val="ka-GE"/>
        </w:rPr>
        <w:t xml:space="preserve"> </w:t>
      </w:r>
    </w:p>
    <w:p w14:paraId="5519C25A" w14:textId="77777777" w:rsidR="00FE00B7" w:rsidRPr="00381C6E" w:rsidRDefault="00FE00B7" w:rsidP="00FE00B7">
      <w:pPr>
        <w:rPr>
          <w:rFonts w:ascii="Sylfaen" w:hAnsi="Sylfaen"/>
          <w:lang w:val="ka-GE"/>
        </w:rPr>
      </w:pPr>
      <w:r w:rsidRPr="00381C6E">
        <w:rPr>
          <w:rFonts w:ascii="Sylfaen" w:hAnsi="Sylfaen"/>
          <w:lang w:val="ka-GE"/>
        </w:rPr>
        <w:t>3)</w:t>
      </w:r>
      <w:r w:rsidR="00886968" w:rsidRPr="00381C6E">
        <w:rPr>
          <w:rFonts w:ascii="Sylfaen" w:hAnsi="Sylfaen"/>
          <w:lang w:val="ka-GE"/>
        </w:rPr>
        <w:t xml:space="preserve"> </w:t>
      </w:r>
      <w:r w:rsidR="00AB4037" w:rsidRPr="00381C6E">
        <w:rPr>
          <w:rFonts w:ascii="Sylfaen" w:hAnsi="Sylfaen"/>
          <w:lang w:val="ka-GE"/>
        </w:rPr>
        <w:t xml:space="preserve">დამკვეთი უფლებამოსილი აწარმოოს პრეტენდენტებთან დამატებითი კომუნიკაცია დაზუსტების მიზნით. დამკვეთი არ არის ვალდებული </w:t>
      </w:r>
      <w:r w:rsidR="009113D6" w:rsidRPr="00381C6E">
        <w:rPr>
          <w:rFonts w:ascii="Sylfaen" w:hAnsi="Sylfaen"/>
          <w:lang w:val="ka-GE"/>
        </w:rPr>
        <w:t>გაუზიაროს</w:t>
      </w:r>
      <w:r w:rsidR="00AB4037" w:rsidRPr="00381C6E">
        <w:rPr>
          <w:rFonts w:ascii="Sylfaen" w:hAnsi="Sylfaen"/>
          <w:lang w:val="ka-GE"/>
        </w:rPr>
        <w:t xml:space="preserve"> სხვა მონაწილეებს, რომელიმე </w:t>
      </w:r>
      <w:r w:rsidR="009113D6" w:rsidRPr="00381C6E">
        <w:rPr>
          <w:rFonts w:ascii="Sylfaen" w:hAnsi="Sylfaen"/>
          <w:lang w:val="ka-GE"/>
        </w:rPr>
        <w:t xml:space="preserve">კონკრეტული </w:t>
      </w:r>
      <w:r w:rsidR="00AB4037" w:rsidRPr="00381C6E">
        <w:rPr>
          <w:rFonts w:ascii="Sylfaen" w:hAnsi="Sylfaen"/>
          <w:lang w:val="ka-GE"/>
        </w:rPr>
        <w:t>პრეტენდენტისგან მიღებული მონაცემები.</w:t>
      </w:r>
      <w:r w:rsidR="009113D6" w:rsidRPr="00381C6E">
        <w:rPr>
          <w:rFonts w:ascii="Sylfaen" w:hAnsi="Sylfaen"/>
          <w:lang w:val="ka-GE"/>
        </w:rPr>
        <w:t xml:space="preserve"> ნებისმიერი დამატებითი ინფორმაციის გაზიარება, რომელიც საჭიროა წინადადების მოსამზადებლად დამკვეთის მხრიდან განხორციელდება ყველა პრეტენდენტის მიმართ ერთდროულად. </w:t>
      </w:r>
      <w:r w:rsidR="00AB4037" w:rsidRPr="00381C6E">
        <w:rPr>
          <w:rFonts w:ascii="Sylfaen" w:hAnsi="Sylfaen"/>
          <w:lang w:val="ka-GE"/>
        </w:rPr>
        <w:t xml:space="preserve"> </w:t>
      </w:r>
    </w:p>
    <w:p w14:paraId="5841C79E" w14:textId="77777777" w:rsidR="00FE00B7" w:rsidRPr="00381C6E" w:rsidRDefault="00FE00B7" w:rsidP="00FE00B7">
      <w:pPr>
        <w:rPr>
          <w:rFonts w:ascii="Sylfaen" w:hAnsi="Sylfaen"/>
          <w:lang w:val="ka-GE"/>
        </w:rPr>
      </w:pPr>
      <w:r w:rsidRPr="00381C6E">
        <w:rPr>
          <w:rFonts w:ascii="Sylfaen" w:hAnsi="Sylfaen"/>
          <w:lang w:val="ka-GE"/>
        </w:rPr>
        <w:t xml:space="preserve">4) </w:t>
      </w:r>
      <w:r w:rsidR="009113D6" w:rsidRPr="00381C6E">
        <w:rPr>
          <w:rFonts w:ascii="Sylfaen" w:hAnsi="Sylfaen"/>
          <w:lang w:val="ka-GE"/>
        </w:rPr>
        <w:t xml:space="preserve">დამკვეთის მხრიდან სატენდერო წინადადების შერჩევა განპირობებული იქნება გამოცდილების, ხარისხის, შესრულების ვადების, საგარანტიო პირობების, ან სხვა რომელიმე კრიტერიუმის საფუძველზე და არა მხოლოდ ყველაზე დაბალი ფასის მიხედვით. </w:t>
      </w:r>
    </w:p>
    <w:p w14:paraId="6E93D8D4" w14:textId="77777777" w:rsidR="00FE00B7" w:rsidRPr="00381C6E" w:rsidRDefault="00FE00B7" w:rsidP="00FE00B7">
      <w:pPr>
        <w:rPr>
          <w:rFonts w:ascii="Sylfaen" w:hAnsi="Sylfaen"/>
          <w:lang w:val="ka-GE"/>
        </w:rPr>
      </w:pPr>
      <w:r w:rsidRPr="00381C6E">
        <w:rPr>
          <w:rFonts w:ascii="Sylfaen" w:hAnsi="Sylfaen"/>
          <w:lang w:val="ka-GE"/>
        </w:rPr>
        <w:t xml:space="preserve">5) </w:t>
      </w:r>
      <w:r w:rsidR="009113D6" w:rsidRPr="00381C6E">
        <w:rPr>
          <w:rFonts w:ascii="Sylfaen" w:hAnsi="Sylfaen"/>
          <w:lang w:val="ka-GE"/>
        </w:rPr>
        <w:t>ფინანსური წინადადებიდან გამომდინარე დამკვეთი უფლებამოსილია მოახდინოს გარკვეული კომპონენტების შეცვლა/ჩანაცვლება ან ამოღება წინასწარ განსაზღვრული ჩამონათვალიდან</w:t>
      </w:r>
      <w:r w:rsidR="00A85BE4" w:rsidRPr="00381C6E">
        <w:rPr>
          <w:rFonts w:ascii="Sylfaen" w:hAnsi="Sylfaen"/>
          <w:lang w:val="ka-GE"/>
        </w:rPr>
        <w:t>, ასევე აწარმოოს მოლაპარაკება დამკვეთის მოთხოვნების სრული შესაბამისობის მისაღწევად.</w:t>
      </w:r>
      <w:r w:rsidR="009113D6" w:rsidRPr="00381C6E">
        <w:rPr>
          <w:rFonts w:ascii="Sylfaen" w:hAnsi="Sylfaen"/>
          <w:lang w:val="ka-GE"/>
        </w:rPr>
        <w:t xml:space="preserve"> </w:t>
      </w:r>
      <w:r w:rsidR="00923D1F" w:rsidRPr="00381C6E">
        <w:t xml:space="preserve"> </w:t>
      </w:r>
      <w:r w:rsidR="00AB4037" w:rsidRPr="00381C6E">
        <w:rPr>
          <w:rFonts w:asciiTheme="minorHAnsi" w:hAnsiTheme="minorHAnsi"/>
          <w:lang w:val="ka-GE"/>
        </w:rPr>
        <w:t xml:space="preserve"> </w:t>
      </w:r>
    </w:p>
    <w:p w14:paraId="38F23474" w14:textId="77777777" w:rsidR="00FE00B7" w:rsidRPr="00381C6E" w:rsidRDefault="00FE00B7" w:rsidP="00FE00B7">
      <w:pPr>
        <w:rPr>
          <w:rFonts w:ascii="Sylfaen" w:hAnsi="Sylfaen"/>
          <w:lang w:val="ka-GE"/>
        </w:rPr>
      </w:pPr>
      <w:r w:rsidRPr="00381C6E">
        <w:rPr>
          <w:rFonts w:ascii="Sylfaen" w:hAnsi="Sylfaen"/>
          <w:lang w:val="ka-GE"/>
        </w:rPr>
        <w:t xml:space="preserve">6) </w:t>
      </w:r>
      <w:r w:rsidR="00A85BE4" w:rsidRPr="00381C6E">
        <w:rPr>
          <w:rFonts w:ascii="Sylfaen" w:hAnsi="Sylfaen"/>
          <w:lang w:val="ka-GE"/>
        </w:rPr>
        <w:t xml:space="preserve">ტენდერის დასრულების თარიღის </w:t>
      </w:r>
      <w:r w:rsidR="00A37327" w:rsidRPr="00381C6E">
        <w:rPr>
          <w:rFonts w:ascii="Sylfaen" w:hAnsi="Sylfaen"/>
          <w:lang w:val="ka-GE"/>
        </w:rPr>
        <w:t xml:space="preserve">გასვლის </w:t>
      </w:r>
      <w:r w:rsidR="00A85BE4" w:rsidRPr="00381C6E">
        <w:rPr>
          <w:rFonts w:ascii="Sylfaen" w:hAnsi="Sylfaen"/>
          <w:lang w:val="ka-GE"/>
        </w:rPr>
        <w:t>შემდეგ</w:t>
      </w:r>
      <w:r w:rsidR="00A37327" w:rsidRPr="00381C6E">
        <w:rPr>
          <w:rFonts w:ascii="Sylfaen" w:hAnsi="Sylfaen"/>
          <w:lang w:val="ka-GE"/>
        </w:rPr>
        <w:t>,</w:t>
      </w:r>
      <w:r w:rsidR="00A85BE4" w:rsidRPr="00381C6E">
        <w:rPr>
          <w:rFonts w:ascii="Sylfaen" w:hAnsi="Sylfaen"/>
          <w:lang w:val="ka-GE"/>
        </w:rPr>
        <w:t xml:space="preserve"> დამკვეთი არაა ვალდებული </w:t>
      </w:r>
      <w:r w:rsidR="00A37327" w:rsidRPr="00381C6E">
        <w:rPr>
          <w:rFonts w:ascii="Sylfaen" w:hAnsi="Sylfaen"/>
          <w:lang w:val="ka-GE"/>
        </w:rPr>
        <w:t xml:space="preserve">მიღებულ სატენდერო წინადადებაზე </w:t>
      </w:r>
      <w:r w:rsidR="00A85BE4" w:rsidRPr="00381C6E">
        <w:rPr>
          <w:rFonts w:ascii="Sylfaen" w:hAnsi="Sylfaen"/>
          <w:lang w:val="ka-GE"/>
        </w:rPr>
        <w:t xml:space="preserve">აწარმოოს მოლაპარაკება ან განათავსოს შეკვეთა </w:t>
      </w:r>
      <w:r w:rsidR="00FA32FC" w:rsidRPr="00381C6E">
        <w:rPr>
          <w:rFonts w:ascii="Sylfaen" w:hAnsi="Sylfaen"/>
          <w:lang w:val="ka-GE"/>
        </w:rPr>
        <w:t xml:space="preserve">ასეთი წინადადების წარმდგენ </w:t>
      </w:r>
      <w:r w:rsidR="00A85BE4" w:rsidRPr="00381C6E">
        <w:rPr>
          <w:rFonts w:ascii="Sylfaen" w:hAnsi="Sylfaen"/>
          <w:lang w:val="ka-GE"/>
        </w:rPr>
        <w:t xml:space="preserve">პრეტენდენტთან. </w:t>
      </w:r>
    </w:p>
    <w:p w14:paraId="3ED30E4C" w14:textId="77777777" w:rsidR="00FE00B7" w:rsidRPr="00381C6E" w:rsidRDefault="00FE00B7" w:rsidP="00FE00B7">
      <w:pPr>
        <w:rPr>
          <w:rFonts w:ascii="Sylfaen" w:hAnsi="Sylfaen"/>
          <w:lang w:val="ka-GE"/>
        </w:rPr>
      </w:pPr>
      <w:r w:rsidRPr="00381C6E">
        <w:rPr>
          <w:rFonts w:ascii="Sylfaen" w:hAnsi="Sylfaen"/>
          <w:lang w:val="ka-GE"/>
        </w:rPr>
        <w:t>7)</w:t>
      </w:r>
      <w:r w:rsidR="00FA32FC" w:rsidRPr="00381C6E">
        <w:rPr>
          <w:rFonts w:asciiTheme="minorHAnsi" w:hAnsiTheme="minorHAnsi"/>
          <w:lang w:val="ka-GE"/>
        </w:rPr>
        <w:t>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w:t>
      </w:r>
      <w:r w:rsidR="009F01B7" w:rsidRPr="00381C6E">
        <w:rPr>
          <w:rFonts w:asciiTheme="minorHAnsi" w:hAnsiTheme="minorHAnsi"/>
          <w:lang w:val="ka-GE"/>
        </w:rPr>
        <w:t xml:space="preserve"> დამკვეთი უფლებამოსილია გაუქმოს შეკვეთა/კონტრაქტი შერჩეულ კომპანიასთან საჯარიმო სანქციების გარეშე დამკვეთის მიმართ, და გადასცეს დაკვეთა სხვა პრეტენდენტს ან გაუქმოს ტენდერი. </w:t>
      </w:r>
    </w:p>
    <w:p w14:paraId="41D85060" w14:textId="77777777" w:rsidR="00FE00B7" w:rsidRPr="00381C6E" w:rsidRDefault="00FE00B7" w:rsidP="00FE00B7">
      <w:pPr>
        <w:rPr>
          <w:rFonts w:ascii="Sylfaen" w:hAnsi="Sylfaen"/>
          <w:lang w:val="ka-GE"/>
        </w:rPr>
      </w:pPr>
      <w:r w:rsidRPr="00381C6E">
        <w:rPr>
          <w:rFonts w:ascii="Sylfaen" w:hAnsi="Sylfaen" w:cs="Sylfaen"/>
          <w:lang w:val="ka-GE"/>
        </w:rPr>
        <w:t xml:space="preserve">8) </w:t>
      </w:r>
      <w:r w:rsidR="009F01B7" w:rsidRPr="00381C6E">
        <w:rPr>
          <w:rFonts w:asciiTheme="minorHAnsi" w:hAnsiTheme="minorHAnsi" w:cs="Sylfaen"/>
          <w:lang w:val="ka-GE"/>
        </w:rPr>
        <w:t>სატენდერო</w:t>
      </w:r>
      <w:r w:rsidR="009F01B7" w:rsidRPr="00381C6E">
        <w:rPr>
          <w:rFonts w:asciiTheme="minorHAnsi" w:hAnsiTheme="minorHAnsi"/>
          <w:lang w:val="ka-GE"/>
        </w:rPr>
        <w:t xml:space="preserve"> წინადადება არ წარმოადგენს დაკვეთის შეთანხმებას ან ოფიციალური შეკვეთის ფორმას, პრეტენდენტის მიერ წინადადების წარდგენა ნებაყოფლობითია.</w:t>
      </w:r>
      <w:r w:rsidRPr="00381C6E">
        <w:rPr>
          <w:rFonts w:ascii="Sylfaen" w:hAnsi="Sylfaen"/>
          <w:lang w:val="ka-GE"/>
        </w:rPr>
        <w:t xml:space="preserve"> </w:t>
      </w:r>
    </w:p>
    <w:p w14:paraId="229059C1" w14:textId="77777777" w:rsidR="00FE00B7" w:rsidRPr="00381C6E" w:rsidRDefault="00FE00B7" w:rsidP="00FE00B7">
      <w:pPr>
        <w:rPr>
          <w:rFonts w:ascii="Sylfaen" w:hAnsi="Sylfaen"/>
          <w:lang w:val="ka-GE"/>
        </w:rPr>
      </w:pPr>
      <w:r w:rsidRPr="00381C6E">
        <w:rPr>
          <w:rFonts w:ascii="Sylfaen" w:hAnsi="Sylfaen"/>
          <w:lang w:val="ka-GE"/>
        </w:rPr>
        <w:t>9)</w:t>
      </w:r>
      <w:r w:rsidR="00A37327" w:rsidRPr="00381C6E">
        <w:rPr>
          <w:rFonts w:asciiTheme="minorHAnsi" w:hAnsiTheme="minorHAnsi"/>
          <w:lang w:val="ka-GE"/>
        </w:rPr>
        <w:t xml:space="preserve"> 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დამკვეთის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r w:rsidRPr="00381C6E">
        <w:rPr>
          <w:rFonts w:ascii="Sylfaen" w:hAnsi="Sylfaen"/>
          <w:lang w:val="ka-GE"/>
        </w:rPr>
        <w:t xml:space="preserve"> </w:t>
      </w:r>
    </w:p>
    <w:p w14:paraId="16D003A7" w14:textId="77777777" w:rsidR="00FE00B7" w:rsidRPr="00381C6E" w:rsidRDefault="00FE00B7" w:rsidP="00FE00B7">
      <w:pPr>
        <w:rPr>
          <w:rFonts w:ascii="Sylfaen" w:hAnsi="Sylfaen"/>
          <w:lang w:val="ka-GE"/>
        </w:rPr>
      </w:pPr>
      <w:r w:rsidRPr="00381C6E">
        <w:rPr>
          <w:rFonts w:ascii="Sylfaen" w:hAnsi="Sylfaen"/>
          <w:lang w:val="ka-GE"/>
        </w:rPr>
        <w:lastRenderedPageBreak/>
        <w:t>10)</w:t>
      </w:r>
      <w:r w:rsidR="00A37327" w:rsidRPr="00381C6E">
        <w:rPr>
          <w:rFonts w:asciiTheme="minorHAnsi" w:hAnsiTheme="minorHAnsi"/>
          <w:lang w:val="ka-GE"/>
        </w:rPr>
        <w:t xml:space="preserve"> სატენდერო წინადადება ხელმოწერილი უნდა იქნას უფლებამოსილი პირის მიერ. წინადადებაში დაფიქსირებული უნდა იქნას საკონტაქტო პირი, რომელიც უფლებამოსილი იქნება მოლაპარაკებების წარმოებაზე ტენდერში მონაწილე კომპანიის მხრიდან.</w:t>
      </w:r>
    </w:p>
    <w:p w14:paraId="4528DC88" w14:textId="77777777" w:rsidR="00FE00B7" w:rsidRPr="00381C6E" w:rsidRDefault="00FE00B7" w:rsidP="00FE00B7">
      <w:pPr>
        <w:rPr>
          <w:rFonts w:ascii="Sylfaen" w:hAnsi="Sylfaen"/>
          <w:lang w:val="ka-GE"/>
        </w:rPr>
      </w:pPr>
      <w:r w:rsidRPr="00381C6E">
        <w:rPr>
          <w:rFonts w:ascii="Sylfaen" w:hAnsi="Sylfaen"/>
          <w:lang w:val="ka-GE"/>
        </w:rPr>
        <w:t>11)</w:t>
      </w:r>
      <w:r w:rsidR="00317B0B" w:rsidRPr="00381C6E">
        <w:rPr>
          <w:rFonts w:asciiTheme="minorHAnsi" w:hAnsiTheme="minorHAnsi"/>
          <w:lang w:val="ka-GE"/>
        </w:rPr>
        <w:t>სატენდერო წინადადება უნდა იყოს კომპანიის დასახელების მითითებით, კომპანიის ბლანკზე უფლება მოსილი პირის ხელმოწერით.</w:t>
      </w:r>
    </w:p>
    <w:p w14:paraId="4BA13675" w14:textId="77777777" w:rsidR="00923D1F" w:rsidRPr="00381C6E" w:rsidRDefault="00317B0B" w:rsidP="009500F7">
      <w:pPr>
        <w:pStyle w:val="Heading1"/>
        <w:numPr>
          <w:ilvl w:val="0"/>
          <w:numId w:val="10"/>
        </w:numPr>
        <w:rPr>
          <w:b w:val="0"/>
          <w:sz w:val="22"/>
        </w:rPr>
      </w:pPr>
      <w:bookmarkStart w:id="5" w:name="_Toc75799084"/>
      <w:r w:rsidRPr="00381C6E">
        <w:rPr>
          <w:rFonts w:ascii="Sylfaen" w:hAnsi="Sylfaen"/>
          <w:sz w:val="22"/>
          <w:lang w:val="ka-GE"/>
        </w:rPr>
        <w:t>მითითებები</w:t>
      </w:r>
      <w:r w:rsidR="009500F7" w:rsidRPr="00381C6E">
        <w:rPr>
          <w:rFonts w:ascii="Sylfaen" w:hAnsi="Sylfaen"/>
          <w:sz w:val="22"/>
          <w:lang w:val="ka-GE"/>
        </w:rPr>
        <w:t xml:space="preserve"> </w:t>
      </w:r>
      <w:r w:rsidRPr="00381C6E">
        <w:rPr>
          <w:rFonts w:ascii="Sylfaen" w:hAnsi="Sylfaen"/>
          <w:sz w:val="22"/>
          <w:lang w:val="ka-GE"/>
        </w:rPr>
        <w:t>ტენდერში მონაწილეთათვის</w:t>
      </w:r>
      <w:bookmarkEnd w:id="5"/>
      <w:r w:rsidRPr="00381C6E">
        <w:rPr>
          <w:rFonts w:ascii="Sylfaen" w:hAnsi="Sylfaen"/>
          <w:sz w:val="22"/>
          <w:lang w:val="ka-GE"/>
        </w:rPr>
        <w:t xml:space="preserve"> </w:t>
      </w:r>
    </w:p>
    <w:p w14:paraId="02B2F34F" w14:textId="77777777" w:rsidR="00DA69CB" w:rsidRPr="00381C6E" w:rsidRDefault="00317B0B" w:rsidP="00FE00B7">
      <w:pPr>
        <w:pStyle w:val="ListParagraph"/>
        <w:numPr>
          <w:ilvl w:val="1"/>
          <w:numId w:val="10"/>
        </w:numPr>
        <w:rPr>
          <w:rFonts w:ascii="Arial" w:hAnsi="Arial" w:cs="Arial"/>
        </w:rPr>
      </w:pPr>
      <w:r w:rsidRPr="00381C6E">
        <w:rPr>
          <w:rFonts w:ascii="Sylfaen" w:hAnsi="Sylfaen" w:cs="Arial"/>
          <w:lang w:val="ka-GE"/>
        </w:rPr>
        <w:t>ტენდერში მონაწილემ უნდა წარადგინოს წერილობითი დასტური ტენდერში მონაწილეობასთან დაკავშირებით</w:t>
      </w:r>
      <w:r w:rsidR="00585314" w:rsidRPr="00381C6E">
        <w:rPr>
          <w:rFonts w:ascii="Sylfaen" w:hAnsi="Sylfaen" w:cs="Arial"/>
          <w:lang w:val="ka-GE"/>
        </w:rPr>
        <w:t xml:space="preserve"> და</w:t>
      </w:r>
      <w:r w:rsidRPr="00381C6E">
        <w:rPr>
          <w:rFonts w:ascii="Sylfaen" w:hAnsi="Sylfaen" w:cs="Arial"/>
          <w:lang w:val="ka-GE"/>
        </w:rPr>
        <w:t xml:space="preserve"> ხელმოწერილი გაუთქმელობის შეთანხმება, </w:t>
      </w:r>
      <w:r w:rsidR="00585314" w:rsidRPr="00381C6E">
        <w:rPr>
          <w:rFonts w:ascii="Sylfaen" w:hAnsi="Sylfaen" w:cs="Arial"/>
          <w:lang w:val="ka-GE"/>
        </w:rPr>
        <w:t>ტენდერის გამოცხადებიდან</w:t>
      </w:r>
      <w:r w:rsidRPr="00381C6E">
        <w:rPr>
          <w:rFonts w:ascii="Sylfaen" w:hAnsi="Sylfaen" w:cs="Arial"/>
          <w:lang w:val="ka-GE"/>
        </w:rPr>
        <w:t xml:space="preserve"> </w:t>
      </w:r>
      <w:r w:rsidR="002B6E8A" w:rsidRPr="00381C6E">
        <w:rPr>
          <w:rFonts w:ascii="Sylfaen" w:hAnsi="Sylfaen" w:cs="Arial"/>
          <w:lang w:val="ka-GE"/>
        </w:rPr>
        <w:t>3</w:t>
      </w:r>
      <w:r w:rsidRPr="00381C6E">
        <w:rPr>
          <w:rFonts w:ascii="Sylfaen" w:hAnsi="Sylfaen" w:cs="Arial"/>
          <w:lang w:val="ka-GE"/>
        </w:rPr>
        <w:t xml:space="preserve"> (სამი) სამუშაო დღის მანძილზე.</w:t>
      </w:r>
    </w:p>
    <w:p w14:paraId="262CD825" w14:textId="2689B4FE" w:rsidR="00DA69CB" w:rsidRPr="00381C6E" w:rsidRDefault="002716B1" w:rsidP="009500F7">
      <w:pPr>
        <w:pStyle w:val="ListParagraph"/>
        <w:numPr>
          <w:ilvl w:val="1"/>
          <w:numId w:val="10"/>
        </w:numPr>
        <w:rPr>
          <w:rFonts w:ascii="Arial" w:hAnsi="Arial" w:cs="Arial"/>
        </w:rPr>
      </w:pPr>
      <w:r w:rsidRPr="00381C6E">
        <w:rPr>
          <w:rFonts w:ascii="Sylfaen" w:hAnsi="Sylfaen" w:cs="Arial"/>
          <w:lang w:val="ka-GE"/>
        </w:rPr>
        <w:t>სატენდერო წინადადება წარდგენილი უნდა იქნას წინამდებარე მოთხ</w:t>
      </w:r>
      <w:r w:rsidR="002B6E8A" w:rsidRPr="00381C6E">
        <w:rPr>
          <w:rFonts w:ascii="Sylfaen" w:hAnsi="Sylfaen" w:cs="Arial"/>
          <w:lang w:val="ka-GE"/>
        </w:rPr>
        <w:t>ო</w:t>
      </w:r>
      <w:r w:rsidRPr="00381C6E">
        <w:rPr>
          <w:rFonts w:ascii="Sylfaen" w:hAnsi="Sylfaen" w:cs="Arial"/>
          <w:lang w:val="ka-GE"/>
        </w:rPr>
        <w:t xml:space="preserve">ვნის გათვალისწინებით. სატენდერო დოუკემენტაციის ატვირთვა უნდა განხორციელდეს ელექტრონულად ვებ გვერდზე. </w:t>
      </w:r>
      <w:r w:rsidR="00E70C70" w:rsidRPr="00381C6E">
        <w:rPr>
          <w:rFonts w:ascii="Sylfaen" w:hAnsi="Sylfaen" w:cs="Arial"/>
          <w:lang w:val="ka-GE"/>
        </w:rPr>
        <w:t xml:space="preserve"> </w:t>
      </w:r>
    </w:p>
    <w:p w14:paraId="216CD0FF" w14:textId="1803136B" w:rsidR="00DA69CB" w:rsidRPr="00381C6E" w:rsidRDefault="002716B1" w:rsidP="009500F7">
      <w:pPr>
        <w:pStyle w:val="ListParagraph"/>
        <w:numPr>
          <w:ilvl w:val="1"/>
          <w:numId w:val="10"/>
        </w:numPr>
        <w:rPr>
          <w:rFonts w:ascii="Sylfaen" w:hAnsi="Sylfaen" w:cs="Arial"/>
          <w:lang w:val="ka-GE"/>
        </w:rPr>
      </w:pPr>
      <w:r w:rsidRPr="00381C6E">
        <w:rPr>
          <w:rFonts w:ascii="Sylfaen" w:hAnsi="Sylfaen" w:cs="Arial"/>
          <w:lang w:val="ka-GE"/>
        </w:rPr>
        <w:t xml:space="preserve">სატენდერო წინადადების წარდგენის </w:t>
      </w:r>
      <w:r w:rsidR="00D654C7" w:rsidRPr="00381C6E">
        <w:rPr>
          <w:rFonts w:ascii="Sylfaen" w:hAnsi="Sylfaen" w:cs="Arial"/>
          <w:lang w:val="ka-GE"/>
        </w:rPr>
        <w:t xml:space="preserve">(ატვირთვის) </w:t>
      </w:r>
      <w:r w:rsidRPr="00381C6E">
        <w:rPr>
          <w:rFonts w:ascii="Sylfaen" w:hAnsi="Sylfaen" w:cs="Arial"/>
          <w:lang w:val="ka-GE"/>
        </w:rPr>
        <w:t>ბოლო ვადაა</w:t>
      </w:r>
      <w:r w:rsidR="00D654C7" w:rsidRPr="00381C6E">
        <w:rPr>
          <w:rFonts w:ascii="Sylfaen" w:hAnsi="Sylfaen" w:cs="Arial"/>
          <w:lang w:val="ka-GE"/>
        </w:rPr>
        <w:t xml:space="preserve">:  </w:t>
      </w:r>
      <w:r w:rsidR="00E364B1" w:rsidRPr="00381C6E">
        <w:rPr>
          <w:rFonts w:ascii="Sylfaen" w:hAnsi="Sylfaen" w:cs="Arial"/>
          <w:lang w:val="ka-GE"/>
        </w:rPr>
        <w:t>202</w:t>
      </w:r>
      <w:r w:rsidR="002B6E8A" w:rsidRPr="00381C6E">
        <w:rPr>
          <w:rFonts w:ascii="Sylfaen" w:hAnsi="Sylfaen" w:cs="Arial"/>
          <w:lang w:val="ka-GE"/>
        </w:rPr>
        <w:t>1</w:t>
      </w:r>
      <w:r w:rsidR="00E364B1" w:rsidRPr="00381C6E">
        <w:rPr>
          <w:rFonts w:ascii="Sylfaen" w:hAnsi="Sylfaen" w:cs="Arial"/>
          <w:lang w:val="ka-GE"/>
        </w:rPr>
        <w:t xml:space="preserve">წლის </w:t>
      </w:r>
      <w:r w:rsidR="00AA394E">
        <w:rPr>
          <w:rFonts w:ascii="Sylfaen" w:hAnsi="Sylfaen" w:cs="Arial"/>
          <w:lang w:val="ka-GE"/>
        </w:rPr>
        <w:t>20</w:t>
      </w:r>
      <w:r w:rsidR="00E70C70" w:rsidRPr="00381C6E">
        <w:rPr>
          <w:rFonts w:ascii="Sylfaen" w:hAnsi="Sylfaen" w:cs="Arial"/>
          <w:lang w:val="en-US"/>
        </w:rPr>
        <w:t xml:space="preserve"> </w:t>
      </w:r>
      <w:r w:rsidR="00AA394E">
        <w:rPr>
          <w:rFonts w:ascii="Sylfaen" w:hAnsi="Sylfaen" w:cs="Arial"/>
          <w:lang w:val="ka-GE"/>
        </w:rPr>
        <w:t>ივლი</w:t>
      </w:r>
      <w:r w:rsidR="00E70C70" w:rsidRPr="00381C6E">
        <w:rPr>
          <w:rFonts w:ascii="Sylfaen" w:hAnsi="Sylfaen" w:cs="Arial"/>
          <w:lang w:val="ka-GE"/>
        </w:rPr>
        <w:t>სს</w:t>
      </w:r>
      <w:r w:rsidR="00D654C7" w:rsidRPr="00381C6E">
        <w:rPr>
          <w:rFonts w:ascii="Sylfaen" w:hAnsi="Sylfaen" w:cs="Arial"/>
          <w:lang w:val="ka-GE"/>
        </w:rPr>
        <w:t xml:space="preserve"> 1</w:t>
      </w:r>
      <w:r w:rsidR="00AA394E">
        <w:rPr>
          <w:rFonts w:ascii="Sylfaen" w:hAnsi="Sylfaen" w:cs="Arial"/>
          <w:lang w:val="ka-GE"/>
        </w:rPr>
        <w:t>9</w:t>
      </w:r>
      <w:r w:rsidR="00D654C7" w:rsidRPr="00381C6E">
        <w:rPr>
          <w:rFonts w:ascii="Sylfaen" w:hAnsi="Sylfaen" w:cs="Arial"/>
          <w:lang w:val="ka-GE"/>
        </w:rPr>
        <w:t>:00 საათი</w:t>
      </w:r>
      <w:r w:rsidR="00E364B1" w:rsidRPr="00381C6E">
        <w:rPr>
          <w:rFonts w:ascii="Sylfaen" w:hAnsi="Sylfaen" w:cs="Arial"/>
          <w:lang w:val="ka-GE"/>
        </w:rPr>
        <w:t>.</w:t>
      </w:r>
      <w:r w:rsidR="00D654C7" w:rsidRPr="00381C6E">
        <w:rPr>
          <w:rFonts w:ascii="Sylfaen" w:hAnsi="Sylfaen" w:cs="Arial"/>
          <w:lang w:val="ka-GE"/>
        </w:rPr>
        <w:t xml:space="preserve"> </w:t>
      </w:r>
      <w:r w:rsidR="002F4A74" w:rsidRPr="00381C6E">
        <w:rPr>
          <w:rFonts w:ascii="Sylfaen" w:hAnsi="Sylfaen" w:cs="Arial"/>
          <w:lang w:val="ka-GE"/>
        </w:rPr>
        <w:t xml:space="preserve">წინადადებები ატვირთული უნდა იქნას </w:t>
      </w:r>
      <w:r w:rsidR="00E70D1F">
        <w:rPr>
          <w:rFonts w:ascii="Sylfaen" w:hAnsi="Sylfaen" w:cs="Arial"/>
          <w:lang w:val="ka-GE"/>
        </w:rPr>
        <w:t xml:space="preserve">ტენდერის </w:t>
      </w:r>
      <w:r w:rsidR="007B5648">
        <w:rPr>
          <w:rFonts w:ascii="Sylfaen" w:hAnsi="Sylfaen" w:cs="Arial"/>
          <w:lang w:val="ka-GE"/>
        </w:rPr>
        <w:t>ვებ</w:t>
      </w:r>
      <w:r w:rsidR="00E70D1F">
        <w:rPr>
          <w:rFonts w:ascii="Sylfaen" w:hAnsi="Sylfaen" w:cs="Arial"/>
          <w:lang w:val="ka-GE"/>
        </w:rPr>
        <w:t>.</w:t>
      </w:r>
      <w:r w:rsidR="007B5648">
        <w:rPr>
          <w:rFonts w:ascii="Sylfaen" w:hAnsi="Sylfaen" w:cs="Arial"/>
          <w:lang w:val="ka-GE"/>
        </w:rPr>
        <w:t>გვერდზე</w:t>
      </w:r>
      <w:r w:rsidR="00E70D1F">
        <w:rPr>
          <w:rFonts w:ascii="Sylfaen" w:hAnsi="Sylfaen" w:cs="Arial"/>
          <w:lang w:val="ka-GE"/>
        </w:rPr>
        <w:t xml:space="preserve"> </w:t>
      </w:r>
      <w:r w:rsidR="00E70D1F">
        <w:t>www.</w:t>
      </w:r>
      <w:hyperlink r:id="rId9" w:tgtFrame="_blank" w:history="1">
        <w:r w:rsidR="00E70D1F">
          <w:rPr>
            <w:rStyle w:val="Hyperlink"/>
          </w:rPr>
          <w:t>tenderers.net</w:t>
        </w:r>
      </w:hyperlink>
      <w:r w:rsidR="00E70D1F">
        <w:t> </w:t>
      </w:r>
      <w:bookmarkStart w:id="6" w:name="_GoBack"/>
      <w:bookmarkEnd w:id="6"/>
      <w:r w:rsidR="002F4A74" w:rsidRPr="00381C6E">
        <w:rPr>
          <w:rFonts w:ascii="Sylfaen" w:hAnsi="Sylfaen" w:cs="Arial"/>
          <w:lang w:val="ka-GE"/>
        </w:rPr>
        <w:t>.</w:t>
      </w:r>
    </w:p>
    <w:p w14:paraId="669A910A" w14:textId="77777777" w:rsidR="00923D1F" w:rsidRPr="00381C6E" w:rsidRDefault="002716B1" w:rsidP="009500F7">
      <w:pPr>
        <w:pStyle w:val="Heading1"/>
        <w:numPr>
          <w:ilvl w:val="0"/>
          <w:numId w:val="10"/>
        </w:numPr>
        <w:rPr>
          <w:sz w:val="22"/>
        </w:rPr>
      </w:pPr>
      <w:bookmarkStart w:id="7" w:name="_Toc75799085"/>
      <w:bookmarkStart w:id="8" w:name="_Hlk521358517"/>
      <w:r w:rsidRPr="00381C6E">
        <w:rPr>
          <w:rFonts w:ascii="Sylfaen" w:hAnsi="Sylfaen"/>
          <w:sz w:val="22"/>
          <w:lang w:val="ka-GE"/>
        </w:rPr>
        <w:t>კომუნიკაცია</w:t>
      </w:r>
      <w:r w:rsidR="009500F7" w:rsidRPr="00381C6E">
        <w:rPr>
          <w:rFonts w:ascii="Sylfaen" w:hAnsi="Sylfaen"/>
          <w:sz w:val="22"/>
          <w:lang w:val="ka-GE"/>
        </w:rPr>
        <w:t xml:space="preserve"> </w:t>
      </w:r>
      <w:r w:rsidRPr="00381C6E">
        <w:rPr>
          <w:rFonts w:ascii="Sylfaen" w:hAnsi="Sylfaen"/>
          <w:sz w:val="22"/>
          <w:lang w:val="ka-GE"/>
        </w:rPr>
        <w:t>და ინფორმაციის მოთხოვნა</w:t>
      </w:r>
      <w:bookmarkEnd w:id="7"/>
    </w:p>
    <w:bookmarkEnd w:id="8"/>
    <w:p w14:paraId="52BB14A2" w14:textId="77777777" w:rsidR="00DB6732" w:rsidRPr="00381C6E" w:rsidRDefault="008D2BD5" w:rsidP="009500F7">
      <w:pPr>
        <w:pStyle w:val="ListParagraph"/>
        <w:numPr>
          <w:ilvl w:val="1"/>
          <w:numId w:val="10"/>
        </w:numPr>
        <w:rPr>
          <w:rFonts w:ascii="Arial" w:hAnsi="Arial" w:cs="Arial"/>
        </w:rPr>
      </w:pPr>
      <w:r w:rsidRPr="00381C6E">
        <w:rPr>
          <w:rFonts w:ascii="Sylfaen" w:hAnsi="Sylfaen" w:cs="Arial"/>
          <w:lang w:val="ka-GE"/>
        </w:rPr>
        <w:t xml:space="preserve">ნებისმიერი კომუნიკაცია </w:t>
      </w:r>
      <w:r w:rsidR="00D02961" w:rsidRPr="00381C6E">
        <w:rPr>
          <w:rFonts w:ascii="Sylfaen" w:hAnsi="Sylfaen" w:cs="Arial"/>
          <w:lang w:val="ka-GE"/>
        </w:rPr>
        <w:t xml:space="preserve">და ინფორმაციის მოთხოვნა </w:t>
      </w:r>
      <w:r w:rsidRPr="00381C6E">
        <w:rPr>
          <w:rFonts w:ascii="Sylfaen" w:hAnsi="Sylfaen" w:cs="Arial"/>
          <w:lang w:val="ka-GE"/>
        </w:rPr>
        <w:t>ტენდერთან დაკავშირებით</w:t>
      </w:r>
      <w:r w:rsidR="00D02961" w:rsidRPr="00381C6E">
        <w:rPr>
          <w:rFonts w:ascii="Sylfaen" w:hAnsi="Sylfaen" w:cs="Arial"/>
          <w:lang w:val="ka-GE"/>
        </w:rPr>
        <w:t xml:space="preserve"> გაგზავნილი უნდა იქნეს წერილობით, შემდეგ ელ.ფოსტაზე</w:t>
      </w:r>
      <w:r w:rsidR="00DA69CB" w:rsidRPr="00381C6E">
        <w:rPr>
          <w:rFonts w:ascii="Arial" w:hAnsi="Arial" w:cs="Arial"/>
        </w:rPr>
        <w:t xml:space="preserve">: </w:t>
      </w:r>
      <w:hyperlink r:id="rId10" w:history="1">
        <w:r w:rsidRPr="00381C6E">
          <w:rPr>
            <w:rStyle w:val="Hyperlink"/>
            <w:rFonts w:ascii="Arial" w:hAnsi="Arial" w:cs="Arial"/>
          </w:rPr>
          <w:t>dbichelashvili@grpc.ge</w:t>
        </w:r>
      </w:hyperlink>
      <w:r w:rsidR="00DA69CB" w:rsidRPr="00381C6E">
        <w:rPr>
          <w:rFonts w:ascii="Arial" w:hAnsi="Arial" w:cs="Arial"/>
        </w:rPr>
        <w:t>.</w:t>
      </w:r>
      <w:r w:rsidRPr="00381C6E">
        <w:rPr>
          <w:rFonts w:ascii="Sylfaen" w:hAnsi="Sylfaen" w:cs="Arial"/>
          <w:lang w:val="ka-GE"/>
        </w:rPr>
        <w:t xml:space="preserve"> </w:t>
      </w:r>
      <w:r w:rsidR="00D02961" w:rsidRPr="00381C6E">
        <w:rPr>
          <w:rFonts w:ascii="Sylfaen" w:hAnsi="Sylfaen" w:cs="Arial"/>
          <w:lang w:val="ka-GE"/>
        </w:rPr>
        <w:t xml:space="preserve"> ყველა კითხვა გაგზავნილ უნდა იქნას ტენდერის დასრულების ვადის ამოწურვამდე</w:t>
      </w:r>
      <w:r w:rsidR="002D19DD" w:rsidRPr="00381C6E">
        <w:rPr>
          <w:rFonts w:ascii="Sylfaen" w:hAnsi="Sylfaen" w:cs="Arial"/>
          <w:lang w:val="ka-GE"/>
        </w:rPr>
        <w:t xml:space="preserve"> 3</w:t>
      </w:r>
      <w:r w:rsidR="00D02961" w:rsidRPr="00381C6E">
        <w:rPr>
          <w:rFonts w:ascii="Sylfaen" w:hAnsi="Sylfaen" w:cs="Arial"/>
          <w:lang w:val="ka-GE"/>
        </w:rPr>
        <w:t xml:space="preserve"> (</w:t>
      </w:r>
      <w:r w:rsidR="002D19DD" w:rsidRPr="00381C6E">
        <w:rPr>
          <w:rFonts w:ascii="Sylfaen" w:hAnsi="Sylfaen" w:cs="Arial"/>
          <w:lang w:val="ka-GE"/>
        </w:rPr>
        <w:t>სამი</w:t>
      </w:r>
      <w:r w:rsidR="00D02961" w:rsidRPr="00381C6E">
        <w:rPr>
          <w:rFonts w:ascii="Sylfaen" w:hAnsi="Sylfaen" w:cs="Arial"/>
          <w:lang w:val="ka-GE"/>
        </w:rPr>
        <w:t>) სამუშაო დღით  ადრე</w:t>
      </w:r>
      <w:r w:rsidR="00DB6732" w:rsidRPr="00381C6E">
        <w:rPr>
          <w:rFonts w:ascii="Sylfaen" w:hAnsi="Sylfaen" w:cs="Arial"/>
          <w:lang w:val="ka-GE"/>
        </w:rPr>
        <w:t xml:space="preserve">, </w:t>
      </w:r>
      <w:r w:rsidR="00D02961" w:rsidRPr="00381C6E">
        <w:rPr>
          <w:rFonts w:ascii="Sylfaen" w:hAnsi="Sylfaen" w:cs="Arial"/>
          <w:lang w:val="ka-GE"/>
        </w:rPr>
        <w:t>წინააღმდეგ შემთხვევაში</w:t>
      </w:r>
      <w:r w:rsidR="00DB6732" w:rsidRPr="00381C6E">
        <w:rPr>
          <w:rFonts w:ascii="Sylfaen" w:hAnsi="Sylfaen" w:cs="Arial"/>
          <w:lang w:val="ka-GE"/>
        </w:rPr>
        <w:t>,</w:t>
      </w:r>
      <w:r w:rsidR="00D02961" w:rsidRPr="00381C6E">
        <w:rPr>
          <w:rFonts w:ascii="Sylfaen" w:hAnsi="Sylfaen" w:cs="Arial"/>
          <w:lang w:val="ka-GE"/>
        </w:rPr>
        <w:t xml:space="preserve"> დამკვეთი უფლებამოსილია არ გასცეს პასუხი მონაწილე კომპანიებს. </w:t>
      </w:r>
    </w:p>
    <w:p w14:paraId="6E13692F" w14:textId="11BF7984" w:rsidR="002D19DD" w:rsidRPr="00381C6E" w:rsidRDefault="002D19DD" w:rsidP="002D19DD">
      <w:pPr>
        <w:pStyle w:val="ListParagraph"/>
        <w:ind w:left="1440"/>
        <w:rPr>
          <w:rFonts w:asciiTheme="minorHAnsi" w:hAnsiTheme="minorHAnsi" w:cs="Arial"/>
          <w:lang w:val="ka-GE"/>
        </w:rPr>
      </w:pPr>
      <w:r w:rsidRPr="00381C6E">
        <w:rPr>
          <w:rFonts w:ascii="Sylfaen" w:hAnsi="Sylfaen" w:cs="Arial"/>
          <w:lang w:val="ka-GE"/>
        </w:rPr>
        <w:t>წერილობით კომუნიკაციაში</w:t>
      </w:r>
    </w:p>
    <w:p w14:paraId="79B72436" w14:textId="77777777" w:rsidR="00DA69CB" w:rsidRPr="00381C6E" w:rsidRDefault="00D02961" w:rsidP="009500F7">
      <w:pPr>
        <w:pStyle w:val="ListParagraph"/>
        <w:numPr>
          <w:ilvl w:val="1"/>
          <w:numId w:val="10"/>
        </w:numPr>
        <w:rPr>
          <w:rFonts w:ascii="Arial" w:hAnsi="Arial" w:cs="Arial"/>
        </w:rPr>
      </w:pPr>
      <w:r w:rsidRPr="00381C6E">
        <w:rPr>
          <w:rFonts w:ascii="Sylfaen" w:hAnsi="Sylfaen" w:cs="Arial"/>
          <w:lang w:val="ka-GE"/>
        </w:rPr>
        <w:t xml:space="preserve">ნებისმიერ ინფორმაცია/პასუხი </w:t>
      </w:r>
      <w:r w:rsidR="00DB6732" w:rsidRPr="00381C6E">
        <w:rPr>
          <w:rFonts w:ascii="Sylfaen" w:hAnsi="Sylfaen" w:cs="Arial"/>
          <w:lang w:val="ka-GE"/>
        </w:rPr>
        <w:t xml:space="preserve">გაეგზავნება ყველა პრეტენდენტს წერილობით ელ.ფოსტით. ტენდერის დასრულების თარიღის </w:t>
      </w:r>
      <w:r w:rsidR="00FE00B7" w:rsidRPr="00381C6E">
        <w:rPr>
          <w:rFonts w:ascii="Sylfaen" w:hAnsi="Sylfaen" w:cs="Arial"/>
          <w:lang w:val="ka-GE"/>
        </w:rPr>
        <w:t>შემდგომ</w:t>
      </w:r>
      <w:r w:rsidR="00DB6732" w:rsidRPr="00381C6E">
        <w:rPr>
          <w:rFonts w:ascii="Sylfaen" w:hAnsi="Sylfaen" w:cs="Arial"/>
          <w:lang w:val="ka-GE"/>
        </w:rPr>
        <w:t xml:space="preserve"> ინფორმაციის მოთხოვნაზე პასუხი არ გაიგზავნება.</w:t>
      </w:r>
    </w:p>
    <w:p w14:paraId="01F51A71" w14:textId="77777777" w:rsidR="00FC4D63" w:rsidRPr="00381C6E" w:rsidRDefault="00FC4D63" w:rsidP="009500F7">
      <w:pPr>
        <w:pStyle w:val="ListParagraph"/>
        <w:numPr>
          <w:ilvl w:val="1"/>
          <w:numId w:val="10"/>
        </w:numPr>
        <w:rPr>
          <w:rFonts w:ascii="Arial" w:hAnsi="Arial" w:cs="Arial"/>
        </w:rPr>
      </w:pPr>
      <w:r w:rsidRPr="00381C6E">
        <w:rPr>
          <w:rFonts w:ascii="Sylfaen" w:hAnsi="Sylfaen" w:cs="Arial"/>
          <w:lang w:val="ka-GE"/>
        </w:rPr>
        <w:t>დამკვეთი რეკომენდაციას უწევს ტენდერში მონაწილეს ადგილმდებარეობის უკეთ შესასწავლად  ადგილზე ჩავიდეს და შეამოწმოს სამუშაო ლოკაცია. ვიზიტის ხარჯებს უზრუნველყოფს ტენდერში მონაწილე.</w:t>
      </w:r>
    </w:p>
    <w:p w14:paraId="3304070A" w14:textId="77777777" w:rsidR="00FC4D63" w:rsidRPr="00381C6E" w:rsidRDefault="00FC4D63" w:rsidP="009500F7">
      <w:pPr>
        <w:pStyle w:val="ListParagraph"/>
        <w:numPr>
          <w:ilvl w:val="1"/>
          <w:numId w:val="10"/>
        </w:numPr>
        <w:rPr>
          <w:rFonts w:ascii="Arial" w:hAnsi="Arial" w:cs="Arial"/>
        </w:rPr>
      </w:pPr>
      <w:r w:rsidRPr="00381C6E">
        <w:rPr>
          <w:rFonts w:ascii="Sylfaen" w:hAnsi="Sylfaen" w:cs="Arial"/>
          <w:lang w:val="ka-GE"/>
        </w:rPr>
        <w:t>სატენდერო წინადადება ძალაში უნდა იყოს 90 (ოთხმოცდაათი) კალენდარული დღის ვადაში.</w:t>
      </w:r>
    </w:p>
    <w:p w14:paraId="3C8EE7FF" w14:textId="77777777" w:rsidR="00923D1F" w:rsidRPr="00381C6E" w:rsidRDefault="00DB6732" w:rsidP="009500F7">
      <w:pPr>
        <w:pStyle w:val="Heading1"/>
        <w:numPr>
          <w:ilvl w:val="0"/>
          <w:numId w:val="10"/>
        </w:numPr>
        <w:rPr>
          <w:sz w:val="22"/>
        </w:rPr>
      </w:pPr>
      <w:bookmarkStart w:id="9" w:name="_Toc75799086"/>
      <w:r w:rsidRPr="00381C6E">
        <w:rPr>
          <w:rFonts w:ascii="Sylfaen" w:hAnsi="Sylfaen"/>
          <w:sz w:val="22"/>
          <w:lang w:val="ka-GE"/>
        </w:rPr>
        <w:t>სატენდერო წინადადების ფორმატი</w:t>
      </w:r>
      <w:bookmarkEnd w:id="9"/>
    </w:p>
    <w:p w14:paraId="5166F88E" w14:textId="77777777" w:rsidR="00923D1F" w:rsidRPr="00381C6E" w:rsidRDefault="00DB6732" w:rsidP="00923D1F">
      <w:pPr>
        <w:spacing w:before="120" w:after="240"/>
        <w:rPr>
          <w:rFonts w:cs="Times New Roman"/>
        </w:rPr>
      </w:pPr>
      <w:r w:rsidRPr="00381C6E">
        <w:rPr>
          <w:rFonts w:ascii="Sylfaen" w:hAnsi="Sylfaen" w:cs="Times New Roman"/>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00923D1F" w:rsidRPr="00381C6E">
        <w:rPr>
          <w:rFonts w:cs="Times New Roman"/>
        </w:rPr>
        <w:t>:</w:t>
      </w:r>
    </w:p>
    <w:p w14:paraId="765A2E08" w14:textId="5229A0FE" w:rsidR="00923D1F" w:rsidRPr="00ED6E5E" w:rsidRDefault="00DB6732" w:rsidP="00923D1F">
      <w:pPr>
        <w:pStyle w:val="ListParagraph"/>
        <w:numPr>
          <w:ilvl w:val="0"/>
          <w:numId w:val="3"/>
        </w:numPr>
        <w:spacing w:before="120"/>
        <w:ind w:hanging="357"/>
        <w:contextualSpacing w:val="0"/>
        <w:rPr>
          <w:rFonts w:cs="Times New Roman"/>
        </w:rPr>
      </w:pPr>
      <w:r w:rsidRPr="00ED6E5E">
        <w:rPr>
          <w:rFonts w:ascii="Sylfaen" w:hAnsi="Sylfaen" w:cs="Times New Roman"/>
          <w:b/>
          <w:lang w:val="ka-GE"/>
        </w:rPr>
        <w:t xml:space="preserve">ზოგადი ინფორმაცია კომპანიის შესახებ- </w:t>
      </w:r>
      <w:r w:rsidR="00E155BD" w:rsidRPr="00ED6E5E">
        <w:rPr>
          <w:rFonts w:ascii="Sylfaen" w:hAnsi="Sylfaen" w:cs="Times New Roman"/>
          <w:b/>
          <w:lang w:val="ka-GE"/>
        </w:rPr>
        <w:t>კომპანიის</w:t>
      </w:r>
      <w:r w:rsidRPr="00ED6E5E">
        <w:rPr>
          <w:rFonts w:ascii="Sylfaen" w:hAnsi="Sylfaen" w:cs="Times New Roman"/>
          <w:lang w:val="ka-GE"/>
        </w:rPr>
        <w:t xml:space="preserve"> ზოგადი აღწერ</w:t>
      </w:r>
      <w:r w:rsidR="00BF75B5">
        <w:rPr>
          <w:rFonts w:ascii="Sylfaen" w:hAnsi="Sylfaen" w:cs="Times New Roman"/>
          <w:lang w:val="ka-GE"/>
        </w:rPr>
        <w:t>ა</w:t>
      </w:r>
      <w:r w:rsidRPr="00ED6E5E">
        <w:rPr>
          <w:rFonts w:ascii="Sylfaen" w:hAnsi="Sylfaen" w:cs="Times New Roman"/>
          <w:lang w:val="ka-GE"/>
        </w:rPr>
        <w:t>, თანამშრომლების რაოდენობა</w:t>
      </w:r>
      <w:r w:rsidR="00FC743C" w:rsidRPr="00ED6E5E">
        <w:rPr>
          <w:rFonts w:ascii="Sylfaen" w:hAnsi="Sylfaen" w:cs="Times New Roman"/>
          <w:lang w:val="ka-GE"/>
        </w:rPr>
        <w:t>,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 მოთხოვნის მიხედვით</w:t>
      </w:r>
      <w:r w:rsidR="00E155BD" w:rsidRPr="00ED6E5E">
        <w:rPr>
          <w:rFonts w:ascii="Sylfaen" w:hAnsi="Sylfaen" w:cs="Times New Roman"/>
          <w:lang w:val="ka-GE"/>
        </w:rPr>
        <w:t>;</w:t>
      </w:r>
    </w:p>
    <w:p w14:paraId="7CA4EFEC" w14:textId="77777777" w:rsidR="00923D1F" w:rsidRPr="00ED6E5E" w:rsidRDefault="00DB6732" w:rsidP="00DB6732">
      <w:pPr>
        <w:pStyle w:val="ListParagraph"/>
        <w:numPr>
          <w:ilvl w:val="0"/>
          <w:numId w:val="3"/>
        </w:numPr>
        <w:spacing w:before="120"/>
        <w:ind w:hanging="357"/>
        <w:contextualSpacing w:val="0"/>
        <w:rPr>
          <w:rFonts w:cs="Times New Roman"/>
          <w:b/>
        </w:rPr>
      </w:pPr>
      <w:r w:rsidRPr="00ED6E5E">
        <w:rPr>
          <w:rFonts w:ascii="Sylfaen" w:hAnsi="Sylfaen" w:cs="Times New Roman"/>
          <w:b/>
          <w:lang w:val="ka-GE"/>
        </w:rPr>
        <w:lastRenderedPageBreak/>
        <w:t>გამოცდილება:</w:t>
      </w:r>
    </w:p>
    <w:p w14:paraId="5E953D39" w14:textId="0579DFC6" w:rsidR="00DB6732" w:rsidRPr="00ED6E5E" w:rsidRDefault="00DB6732" w:rsidP="00DB6732">
      <w:pPr>
        <w:spacing w:before="120" w:after="0"/>
        <w:ind w:left="1080"/>
        <w:rPr>
          <w:rFonts w:cs="Times New Roman"/>
          <w:b/>
        </w:rPr>
      </w:pPr>
      <w:r w:rsidRPr="00ED6E5E">
        <w:rPr>
          <w:rFonts w:ascii="Sylfaen" w:hAnsi="Sylfaen" w:cs="Times New Roman"/>
          <w:b/>
          <w:lang w:val="ka-GE"/>
        </w:rPr>
        <w:t>ა) შესრულებული სამუშოაების ზოგადი ჩამონათვალი</w:t>
      </w:r>
      <w:r w:rsidR="009500F7" w:rsidRPr="00ED6E5E">
        <w:rPr>
          <w:rFonts w:ascii="Sylfaen" w:hAnsi="Sylfaen" w:cs="Times New Roman"/>
          <w:b/>
          <w:lang w:val="ka-GE"/>
        </w:rPr>
        <w:t>:</w:t>
      </w:r>
      <w:r w:rsidRPr="00ED6E5E">
        <w:rPr>
          <w:rFonts w:ascii="Sylfaen" w:hAnsi="Sylfaen" w:cs="Times New Roman"/>
          <w:b/>
          <w:lang w:val="ka-GE"/>
        </w:rPr>
        <w:t xml:space="preserve"> </w:t>
      </w:r>
      <w:r w:rsidRPr="00ED6E5E">
        <w:rPr>
          <w:rFonts w:ascii="Sylfaen" w:hAnsi="Sylfaen" w:cs="Times New Roman"/>
          <w:lang w:val="ka-GE"/>
        </w:rPr>
        <w:t xml:space="preserve">ბოლო </w:t>
      </w:r>
      <w:r w:rsidR="00ED6E5E" w:rsidRPr="00ED6E5E">
        <w:rPr>
          <w:rFonts w:ascii="Sylfaen" w:hAnsi="Sylfaen" w:cs="Times New Roman"/>
          <w:lang w:val="ka-GE"/>
        </w:rPr>
        <w:t>3</w:t>
      </w:r>
      <w:r w:rsidRPr="00ED6E5E">
        <w:rPr>
          <w:rFonts w:ascii="Sylfaen" w:hAnsi="Sylfaen" w:cs="Times New Roman"/>
          <w:lang w:val="ka-GE"/>
        </w:rPr>
        <w:t xml:space="preserve"> წლის მანძილზე მსგავსი პროექტების ჩამონათვალი (დასრულებული და მიმდინარე)</w:t>
      </w:r>
      <w:r w:rsidR="00E155BD" w:rsidRPr="00ED6E5E">
        <w:rPr>
          <w:rFonts w:ascii="Sylfaen" w:hAnsi="Sylfaen" w:cs="Times New Roman"/>
          <w:lang w:val="ka-GE"/>
        </w:rPr>
        <w:t>;</w:t>
      </w:r>
    </w:p>
    <w:p w14:paraId="1E5AA3BA" w14:textId="02575760" w:rsidR="00923D1F" w:rsidRPr="00ED6E5E" w:rsidRDefault="00DB6732" w:rsidP="00DB6732">
      <w:pPr>
        <w:spacing w:before="120" w:after="0"/>
        <w:ind w:left="1080"/>
        <w:rPr>
          <w:rFonts w:ascii="Sylfaen" w:hAnsi="Sylfaen" w:cs="Times New Roman"/>
          <w:lang w:val="ka-GE"/>
        </w:rPr>
      </w:pPr>
      <w:r w:rsidRPr="00ED6E5E">
        <w:rPr>
          <w:rFonts w:ascii="Sylfaen" w:hAnsi="Sylfaen" w:cs="Times New Roman"/>
          <w:b/>
          <w:lang w:val="ka-GE"/>
        </w:rPr>
        <w:t xml:space="preserve">ბ) </w:t>
      </w:r>
      <w:r w:rsidRPr="00ED6E5E">
        <w:rPr>
          <w:rFonts w:cs="Times New Roman"/>
          <w:b/>
        </w:rPr>
        <w:t xml:space="preserve"> </w:t>
      </w:r>
      <w:r w:rsidRPr="00ED6E5E">
        <w:rPr>
          <w:rFonts w:ascii="Sylfaen" w:hAnsi="Sylfaen" w:cs="Times New Roman"/>
          <w:b/>
          <w:lang w:val="ka-GE"/>
        </w:rPr>
        <w:t xml:space="preserve">სარეკომენდაციო წერილი - </w:t>
      </w:r>
      <w:r w:rsidRPr="00ED6E5E">
        <w:rPr>
          <w:rFonts w:ascii="Sylfaen" w:hAnsi="Sylfaen" w:cs="Times New Roman"/>
          <w:lang w:val="ka-GE"/>
        </w:rPr>
        <w:t>მინიმუმ 3</w:t>
      </w:r>
      <w:r w:rsidR="00ED6E5E" w:rsidRPr="00ED6E5E">
        <w:rPr>
          <w:rFonts w:ascii="Sylfaen" w:hAnsi="Sylfaen" w:cs="Times New Roman"/>
          <w:lang w:val="ka-GE"/>
        </w:rPr>
        <w:t xml:space="preserve"> (მოთხოვნის საფუძველზე)</w:t>
      </w:r>
      <w:r w:rsidR="00E155BD" w:rsidRPr="00ED6E5E">
        <w:rPr>
          <w:rFonts w:ascii="Sylfaen" w:hAnsi="Sylfaen" w:cs="Times New Roman"/>
          <w:lang w:val="ka-GE"/>
        </w:rPr>
        <w:t>;</w:t>
      </w:r>
      <w:r w:rsidRPr="00ED6E5E">
        <w:rPr>
          <w:rFonts w:ascii="Sylfaen" w:hAnsi="Sylfaen" w:cs="Times New Roman"/>
          <w:lang w:val="ka-GE"/>
        </w:rPr>
        <w:t xml:space="preserve"> </w:t>
      </w:r>
    </w:p>
    <w:p w14:paraId="1647DF41" w14:textId="77777777" w:rsidR="00923D1F" w:rsidRPr="00ED6E5E" w:rsidRDefault="00FC743C" w:rsidP="00FC743C">
      <w:pPr>
        <w:spacing w:before="120" w:after="0"/>
        <w:ind w:left="1080"/>
        <w:rPr>
          <w:rFonts w:asciiTheme="minorHAnsi" w:hAnsiTheme="minorHAnsi" w:cs="Times New Roman"/>
          <w:lang w:val="ka-GE"/>
        </w:rPr>
      </w:pPr>
      <w:r w:rsidRPr="00ED6E5E">
        <w:rPr>
          <w:rFonts w:ascii="Sylfaen" w:hAnsi="Sylfaen" w:cs="Times New Roman"/>
          <w:b/>
          <w:lang w:val="ka-GE"/>
        </w:rPr>
        <w:t>გ) შემოთავაზებული ქვე</w:t>
      </w:r>
      <w:r w:rsidR="009500F7" w:rsidRPr="00ED6E5E">
        <w:rPr>
          <w:rFonts w:ascii="Sylfaen" w:hAnsi="Sylfaen" w:cs="Times New Roman"/>
          <w:b/>
          <w:lang w:val="ka-GE"/>
        </w:rPr>
        <w:t>-</w:t>
      </w:r>
      <w:r w:rsidRPr="00ED6E5E">
        <w:rPr>
          <w:rFonts w:ascii="Sylfaen" w:hAnsi="Sylfaen" w:cs="Times New Roman"/>
          <w:b/>
          <w:lang w:val="ka-GE"/>
        </w:rPr>
        <w:t>კონტრაქტორები (არსებობის შემთხვევაშ</w:t>
      </w:r>
      <w:r w:rsidR="00E155BD" w:rsidRPr="00ED6E5E">
        <w:rPr>
          <w:rFonts w:ascii="Sylfaen" w:hAnsi="Sylfaen" w:cs="Times New Roman"/>
          <w:b/>
          <w:lang w:val="ka-GE"/>
        </w:rPr>
        <w:t>ი</w:t>
      </w:r>
      <w:r w:rsidRPr="00ED6E5E">
        <w:rPr>
          <w:rFonts w:ascii="Sylfaen" w:hAnsi="Sylfaen" w:cs="Times New Roman"/>
          <w:b/>
          <w:lang w:val="ka-GE"/>
        </w:rPr>
        <w:t xml:space="preserve">)- </w:t>
      </w:r>
      <w:r w:rsidRPr="00ED6E5E">
        <w:rPr>
          <w:rFonts w:ascii="Sylfaen" w:hAnsi="Sylfaen" w:cs="Times New Roman"/>
          <w:lang w:val="ka-GE"/>
        </w:rPr>
        <w:t>კომპანიის დასახელება და ინფორმაცია, სამუშაო მოცულობა/აღწერა რომელისაც ქვე</w:t>
      </w:r>
      <w:r w:rsidR="009500F7" w:rsidRPr="00ED6E5E">
        <w:rPr>
          <w:rFonts w:ascii="Sylfaen" w:hAnsi="Sylfaen" w:cs="Times New Roman"/>
          <w:lang w:val="ka-GE"/>
        </w:rPr>
        <w:t>-</w:t>
      </w:r>
      <w:r w:rsidRPr="00ED6E5E">
        <w:rPr>
          <w:rFonts w:ascii="Sylfaen" w:hAnsi="Sylfaen" w:cs="Times New Roman"/>
          <w:lang w:val="ka-GE"/>
        </w:rPr>
        <w:t>კონტრაქტორი შ</w:t>
      </w:r>
      <w:r w:rsidR="009500F7" w:rsidRPr="00ED6E5E">
        <w:rPr>
          <w:rFonts w:ascii="Sylfaen" w:hAnsi="Sylfaen" w:cs="Times New Roman"/>
          <w:lang w:val="ka-GE"/>
        </w:rPr>
        <w:t>ეასრულებს</w:t>
      </w:r>
      <w:r w:rsidR="00E155BD" w:rsidRPr="00ED6E5E">
        <w:rPr>
          <w:rFonts w:cs="Times New Roman"/>
          <w:lang w:val="ka-GE"/>
        </w:rPr>
        <w:t>;</w:t>
      </w:r>
    </w:p>
    <w:p w14:paraId="5E4C7B6E" w14:textId="51D858B5" w:rsidR="00923D1F" w:rsidRPr="00F0012B" w:rsidRDefault="00FC743C" w:rsidP="00923D1F">
      <w:pPr>
        <w:pStyle w:val="ListParagraph"/>
        <w:numPr>
          <w:ilvl w:val="0"/>
          <w:numId w:val="3"/>
        </w:numPr>
        <w:spacing w:before="120" w:after="240"/>
        <w:ind w:hanging="357"/>
        <w:contextualSpacing w:val="0"/>
        <w:rPr>
          <w:rFonts w:cs="Times New Roman"/>
        </w:rPr>
      </w:pPr>
      <w:r w:rsidRPr="00F0012B">
        <w:rPr>
          <w:rFonts w:ascii="Sylfaen" w:hAnsi="Sylfaen" w:cs="Times New Roman"/>
          <w:b/>
          <w:lang w:val="ka-GE"/>
        </w:rPr>
        <w:t>ტექნიკური ინფორმაცია</w:t>
      </w:r>
      <w:r w:rsidR="009500F7" w:rsidRPr="00F0012B">
        <w:rPr>
          <w:rFonts w:ascii="Sylfaen" w:hAnsi="Sylfaen" w:cs="Times New Roman"/>
          <w:b/>
          <w:lang w:val="ka-GE"/>
        </w:rPr>
        <w:t>-</w:t>
      </w:r>
      <w:r w:rsidRPr="00F0012B">
        <w:rPr>
          <w:rFonts w:ascii="Sylfaen" w:hAnsi="Sylfaen" w:cs="Times New Roman"/>
          <w:b/>
          <w:lang w:val="ka-GE"/>
        </w:rPr>
        <w:t xml:space="preserve"> </w:t>
      </w:r>
      <w:r w:rsidRPr="00F0012B">
        <w:rPr>
          <w:rFonts w:ascii="Sylfaen" w:hAnsi="Sylfaen" w:cs="Times New Roman"/>
          <w:lang w:val="ka-GE"/>
        </w:rPr>
        <w:t>მოთხოვნის შესრულებასთან დაკავშირებული ზოგადი ინფორმაცია, სამუშაო პროცესის აღწერა და ეტაპები</w:t>
      </w:r>
      <w:r w:rsidR="00E155BD" w:rsidRPr="00F0012B">
        <w:rPr>
          <w:rFonts w:ascii="Sylfaen" w:hAnsi="Sylfaen" w:cs="Times New Roman"/>
          <w:lang w:val="ka-GE"/>
        </w:rPr>
        <w:t>;</w:t>
      </w:r>
      <w:r w:rsidR="008777ED" w:rsidRPr="00F0012B">
        <w:rPr>
          <w:rFonts w:ascii="Sylfaen" w:hAnsi="Sylfaen" w:cs="Times New Roman"/>
          <w:lang w:val="ka-GE"/>
        </w:rPr>
        <w:t xml:space="preserve"> </w:t>
      </w:r>
    </w:p>
    <w:p w14:paraId="37281B5B" w14:textId="77777777" w:rsidR="00923D1F" w:rsidRPr="00F0012B" w:rsidRDefault="009500F7" w:rsidP="00923D1F">
      <w:pPr>
        <w:pStyle w:val="ListParagraph"/>
        <w:numPr>
          <w:ilvl w:val="0"/>
          <w:numId w:val="3"/>
        </w:numPr>
        <w:spacing w:before="120" w:after="240"/>
        <w:ind w:hanging="357"/>
        <w:contextualSpacing w:val="0"/>
        <w:rPr>
          <w:rFonts w:cs="Times New Roman"/>
        </w:rPr>
      </w:pPr>
      <w:r w:rsidRPr="00F0012B">
        <w:rPr>
          <w:rFonts w:ascii="Sylfaen" w:hAnsi="Sylfaen" w:cs="Times New Roman"/>
          <w:b/>
          <w:lang w:val="ka-GE"/>
        </w:rPr>
        <w:t xml:space="preserve">შემოთავაზებული სამუშაო შესრულების </w:t>
      </w:r>
      <w:r w:rsidR="00E155BD" w:rsidRPr="00F0012B">
        <w:rPr>
          <w:rFonts w:ascii="Sylfaen" w:hAnsi="Sylfaen" w:cs="Times New Roman"/>
          <w:b/>
          <w:lang w:val="ka-GE"/>
        </w:rPr>
        <w:t xml:space="preserve">დეტალური </w:t>
      </w:r>
      <w:r w:rsidRPr="00F0012B">
        <w:rPr>
          <w:rFonts w:ascii="Sylfaen" w:hAnsi="Sylfaen" w:cs="Times New Roman"/>
          <w:b/>
          <w:lang w:val="ka-GE"/>
        </w:rPr>
        <w:t>გეგმა-გრაფიკი</w:t>
      </w:r>
      <w:r w:rsidR="00E155BD" w:rsidRPr="00F0012B">
        <w:rPr>
          <w:rFonts w:cs="Times New Roman"/>
        </w:rPr>
        <w:t xml:space="preserve"> ;</w:t>
      </w:r>
    </w:p>
    <w:p w14:paraId="18AE3738" w14:textId="040B99DC" w:rsidR="009500F7" w:rsidRDefault="008777ED" w:rsidP="009500F7">
      <w:pPr>
        <w:pStyle w:val="ListParagraph"/>
        <w:numPr>
          <w:ilvl w:val="0"/>
          <w:numId w:val="3"/>
        </w:numPr>
        <w:spacing w:before="120" w:after="0" w:line="240" w:lineRule="auto"/>
        <w:rPr>
          <w:rFonts w:ascii="Sylfaen" w:hAnsi="Sylfaen" w:cs="Times New Roman"/>
          <w:lang w:val="ka-GE"/>
        </w:rPr>
      </w:pPr>
      <w:r w:rsidRPr="00F0012B">
        <w:rPr>
          <w:rFonts w:ascii="Sylfaen" w:hAnsi="Sylfaen" w:cs="Times New Roman"/>
          <w:b/>
          <w:lang w:val="ka-GE"/>
        </w:rPr>
        <w:t xml:space="preserve">პროექტი - </w:t>
      </w:r>
      <w:r w:rsidRPr="0097456E">
        <w:rPr>
          <w:rFonts w:ascii="Sylfaen" w:hAnsi="Sylfaen" w:cs="Times New Roman"/>
          <w:lang w:val="ka-GE"/>
        </w:rPr>
        <w:t>პროექტი წარდგენილი უნდა იქნას ინგლისურ და ქართულ ენებზე, წარდგენის ფორმატი: ელ. ვერსია და ხელმოწერილი ორიგინალი პირი (2</w:t>
      </w:r>
      <w:r w:rsidR="0097456E">
        <w:rPr>
          <w:rFonts w:ascii="Sylfaen" w:hAnsi="Sylfaen" w:cs="Times New Roman"/>
          <w:lang w:val="ka-GE"/>
        </w:rPr>
        <w:t xml:space="preserve"> ეგზემპლარი</w:t>
      </w:r>
      <w:r w:rsidRPr="0097456E">
        <w:rPr>
          <w:rFonts w:ascii="Sylfaen" w:hAnsi="Sylfaen" w:cs="Times New Roman"/>
          <w:lang w:val="ka-GE"/>
        </w:rPr>
        <w:t>)</w:t>
      </w:r>
    </w:p>
    <w:p w14:paraId="45F23732" w14:textId="77777777" w:rsidR="0097456E" w:rsidRPr="0097456E" w:rsidRDefault="0097456E" w:rsidP="0097456E">
      <w:pPr>
        <w:pStyle w:val="ListParagraph"/>
        <w:spacing w:before="120" w:after="0" w:line="240" w:lineRule="auto"/>
        <w:rPr>
          <w:rFonts w:ascii="Sylfaen" w:hAnsi="Sylfaen" w:cs="Times New Roman"/>
          <w:lang w:val="ka-GE"/>
        </w:rPr>
      </w:pPr>
    </w:p>
    <w:p w14:paraId="6E892BEB" w14:textId="540E9CF1" w:rsidR="009500F7" w:rsidRPr="00F0012B" w:rsidRDefault="009500F7" w:rsidP="00557083">
      <w:pPr>
        <w:pStyle w:val="ListParagraph"/>
        <w:numPr>
          <w:ilvl w:val="0"/>
          <w:numId w:val="3"/>
        </w:numPr>
        <w:spacing w:before="120" w:after="0" w:line="240" w:lineRule="auto"/>
        <w:rPr>
          <w:rFonts w:ascii="Sylfaen" w:hAnsi="Sylfaen" w:cs="Times New Roman"/>
          <w:lang w:val="ka-GE"/>
        </w:rPr>
      </w:pPr>
      <w:r w:rsidRPr="00F0012B">
        <w:rPr>
          <w:rFonts w:ascii="Sylfaen" w:hAnsi="Sylfaen" w:cs="Times New Roman"/>
          <w:b/>
          <w:lang w:val="ka-GE"/>
        </w:rPr>
        <w:t xml:space="preserve">კომერციული წინდადება: </w:t>
      </w:r>
      <w:r w:rsidRPr="00F0012B">
        <w:rPr>
          <w:rFonts w:ascii="Sylfaen" w:hAnsi="Sylfaen" w:cs="Times New Roman"/>
          <w:lang w:val="ka-GE"/>
        </w:rPr>
        <w:t xml:space="preserve">ფასები წარდგენილი უნდა იქნას ლარში, დამატებითი ღირებულების ჩათვლით, ფასი უნდა შეიცავდეს </w:t>
      </w:r>
      <w:r w:rsidR="008777ED" w:rsidRPr="00F0012B">
        <w:rPr>
          <w:rFonts w:ascii="Sylfaen" w:hAnsi="Sylfaen" w:cs="Times New Roman"/>
          <w:lang w:val="ka-GE"/>
        </w:rPr>
        <w:t xml:space="preserve">სპეციალისტების </w:t>
      </w:r>
      <w:r w:rsidRPr="00F0012B">
        <w:rPr>
          <w:rFonts w:ascii="Sylfaen" w:hAnsi="Sylfaen" w:cs="Times New Roman"/>
          <w:lang w:val="ka-GE"/>
        </w:rPr>
        <w:t>ტრანსპორტირების,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r w:rsidR="008777ED" w:rsidRPr="00F0012B">
        <w:rPr>
          <w:rFonts w:ascii="Sylfaen" w:hAnsi="Sylfaen" w:cs="Times New Roman"/>
          <w:lang w:val="ka-GE"/>
        </w:rPr>
        <w:t xml:space="preserve"> წინადადებაში ცალკე უნდა იქნეს პროექტის (პროფესიული პასუხისმგებლობის) დაზღვევის საფასური. </w:t>
      </w:r>
    </w:p>
    <w:p w14:paraId="1F66C8A4" w14:textId="7A0474E3" w:rsidR="00923D1F" w:rsidRPr="00381C6E" w:rsidRDefault="009500F7" w:rsidP="009500F7">
      <w:pPr>
        <w:pStyle w:val="Heading1"/>
        <w:numPr>
          <w:ilvl w:val="0"/>
          <w:numId w:val="10"/>
        </w:numPr>
        <w:rPr>
          <w:sz w:val="22"/>
        </w:rPr>
      </w:pPr>
      <w:bookmarkStart w:id="10" w:name="_Toc75799087"/>
      <w:r w:rsidRPr="00381C6E">
        <w:rPr>
          <w:rFonts w:ascii="Sylfaen" w:hAnsi="Sylfaen"/>
          <w:sz w:val="22"/>
          <w:lang w:val="ka-GE"/>
        </w:rPr>
        <w:t>მომსახურების</w:t>
      </w:r>
      <w:r w:rsidR="005655BA" w:rsidRPr="00381C6E">
        <w:rPr>
          <w:rFonts w:ascii="Sylfaen" w:hAnsi="Sylfaen"/>
          <w:sz w:val="22"/>
          <w:lang w:val="ka-GE"/>
        </w:rPr>
        <w:t xml:space="preserve">ა და სამუშაოების </w:t>
      </w:r>
      <w:r w:rsidR="00186D4C" w:rsidRPr="00381C6E">
        <w:rPr>
          <w:rFonts w:ascii="Sylfaen" w:hAnsi="Sylfaen"/>
          <w:sz w:val="22"/>
          <w:lang w:val="ka-GE"/>
        </w:rPr>
        <w:t xml:space="preserve">ზოგადი </w:t>
      </w:r>
      <w:r w:rsidRPr="00381C6E">
        <w:rPr>
          <w:rFonts w:ascii="Sylfaen" w:hAnsi="Sylfaen"/>
          <w:sz w:val="22"/>
          <w:lang w:val="ka-GE"/>
        </w:rPr>
        <w:t>აღწერა</w:t>
      </w:r>
      <w:bookmarkEnd w:id="10"/>
    </w:p>
    <w:p w14:paraId="610069C1" w14:textId="313AE754" w:rsidR="009A3297" w:rsidRDefault="009A3297" w:rsidP="003E0C2A">
      <w:pPr>
        <w:spacing w:before="120" w:after="240"/>
        <w:rPr>
          <w:rFonts w:ascii="Sylfaen" w:hAnsi="Sylfaen" w:cs="Times New Roman"/>
          <w:lang w:val="ka-GE"/>
        </w:rPr>
      </w:pPr>
      <w:r w:rsidRPr="009A3297">
        <w:rPr>
          <w:rFonts w:ascii="Sylfaen" w:hAnsi="Sylfaen" w:cs="Times New Roman"/>
          <w:lang w:val="ka-GE"/>
        </w:rPr>
        <w:t>ჰიდროელექტროსადგური „კასლეთი 2 ჰესი“, რომლის დადგმული სიმძლავრე 8,1 მგვტ-ია მდებარეობს მესტიის მუნიციპალიტეტის სოფ. ხაიშში</w:t>
      </w:r>
      <w:r w:rsidR="003E0C2A">
        <w:rPr>
          <w:rFonts w:ascii="Sylfaen" w:hAnsi="Sylfaen" w:cs="Times New Roman"/>
          <w:lang w:val="ka-GE"/>
        </w:rPr>
        <w:t>. ჰესი</w:t>
      </w:r>
      <w:r w:rsidR="003E0C2A" w:rsidRPr="003E0C2A">
        <w:rPr>
          <w:rFonts w:ascii="Sylfaen" w:hAnsi="Sylfaen" w:cs="Times New Roman"/>
          <w:lang w:val="ka-GE"/>
        </w:rPr>
        <w:t xml:space="preserve"> წყალს იღებს მდინარე კასლეთიდან ზღვის დონიდან 1037 მ-ზე.</w:t>
      </w:r>
    </w:p>
    <w:p w14:paraId="41459DFD" w14:textId="62BB0783" w:rsidR="00222603" w:rsidRDefault="00222603" w:rsidP="009A3297">
      <w:pPr>
        <w:spacing w:before="120" w:after="240"/>
        <w:rPr>
          <w:rFonts w:ascii="Sylfaen" w:hAnsi="Sylfaen" w:cs="Times New Roman"/>
          <w:lang w:val="ka-GE"/>
        </w:rPr>
      </w:pPr>
      <w:r>
        <w:rPr>
          <w:rFonts w:ascii="Sylfaen" w:hAnsi="Sylfaen" w:cs="Times New Roman"/>
          <w:lang w:val="ka-GE"/>
        </w:rPr>
        <w:t>საპროექტო გადაწყვეტილება მიღებული უნდა იქნას შემდეგზე:</w:t>
      </w:r>
    </w:p>
    <w:p w14:paraId="3C1C25C0" w14:textId="13AB53CD" w:rsidR="00222603" w:rsidRDefault="00222603" w:rsidP="00222603">
      <w:pPr>
        <w:pStyle w:val="ListParagraph"/>
        <w:numPr>
          <w:ilvl w:val="0"/>
          <w:numId w:val="20"/>
        </w:numPr>
        <w:spacing w:before="120" w:after="240"/>
        <w:rPr>
          <w:rFonts w:ascii="Sylfaen" w:hAnsi="Sylfaen" w:cs="Times New Roman"/>
          <w:lang w:val="ka-GE"/>
        </w:rPr>
      </w:pPr>
      <w:r>
        <w:rPr>
          <w:rFonts w:ascii="Sylfaen" w:hAnsi="Sylfaen" w:cs="Times New Roman"/>
          <w:lang w:val="ka-GE"/>
        </w:rPr>
        <w:t>სადაწნეო მილსადენის მდინარის გადაკვეთები</w:t>
      </w:r>
      <w:r w:rsidR="00DB66A1">
        <w:rPr>
          <w:rFonts w:ascii="Sylfaen" w:hAnsi="Sylfaen" w:cs="Times New Roman"/>
          <w:lang w:val="ka-GE"/>
        </w:rPr>
        <w:t>:</w:t>
      </w:r>
    </w:p>
    <w:p w14:paraId="56654E14" w14:textId="77777777" w:rsidR="003E0C2A" w:rsidRDefault="003E0C2A" w:rsidP="00DB66A1">
      <w:pPr>
        <w:pStyle w:val="ListParagraph"/>
        <w:spacing w:before="120" w:after="240"/>
        <w:rPr>
          <w:rFonts w:ascii="Sylfaen" w:hAnsi="Sylfaen" w:cs="Times New Roman"/>
          <w:lang w:val="ka-GE"/>
        </w:rPr>
      </w:pPr>
    </w:p>
    <w:p w14:paraId="0218022A" w14:textId="69C8C61E" w:rsidR="00222603" w:rsidRDefault="00DB66A1" w:rsidP="00DB66A1">
      <w:pPr>
        <w:pStyle w:val="ListParagraph"/>
        <w:spacing w:before="120" w:after="240"/>
        <w:rPr>
          <w:rFonts w:ascii="Sylfaen" w:hAnsi="Sylfaen" w:cs="Times New Roman"/>
          <w:lang w:val="ka-GE"/>
        </w:rPr>
      </w:pPr>
      <w:r w:rsidRPr="00DB66A1">
        <w:rPr>
          <w:rFonts w:ascii="Sylfaen" w:hAnsi="Sylfaen" w:cs="Times New Roman"/>
          <w:lang w:val="ka-GE"/>
        </w:rPr>
        <w:t>სადაწნეო ტრაქტის სრული შესწავლა</w:t>
      </w:r>
      <w:r>
        <w:rPr>
          <w:rFonts w:ascii="Sylfaen" w:hAnsi="Sylfaen" w:cs="Times New Roman"/>
          <w:lang w:val="ka-GE"/>
        </w:rPr>
        <w:t xml:space="preserve">, </w:t>
      </w:r>
      <w:r w:rsidRPr="00DB66A1">
        <w:rPr>
          <w:rFonts w:ascii="Sylfaen" w:hAnsi="Sylfaen" w:cs="Times New Roman"/>
          <w:lang w:val="ka-GE"/>
        </w:rPr>
        <w:t xml:space="preserve">კრიტიკული </w:t>
      </w:r>
      <w:r w:rsidR="003E0C2A">
        <w:rPr>
          <w:rFonts w:ascii="Sylfaen" w:hAnsi="Sylfaen" w:cs="Times New Roman"/>
          <w:lang w:val="ka-GE"/>
        </w:rPr>
        <w:t>ადგილებისთვის</w:t>
      </w:r>
      <w:r w:rsidRPr="00DB66A1">
        <w:rPr>
          <w:rFonts w:ascii="Sylfaen" w:hAnsi="Sylfaen" w:cs="Times New Roman"/>
          <w:lang w:val="ka-GE"/>
        </w:rPr>
        <w:t xml:space="preserve"> შესაბამისი პრევენციული ზომების </w:t>
      </w:r>
      <w:r>
        <w:rPr>
          <w:rFonts w:ascii="Sylfaen" w:hAnsi="Sylfaen" w:cs="Times New Roman"/>
          <w:lang w:val="ka-GE"/>
        </w:rPr>
        <w:t xml:space="preserve">განსაზღვრა, </w:t>
      </w:r>
      <w:r w:rsidRPr="00DB66A1">
        <w:rPr>
          <w:rFonts w:ascii="Sylfaen" w:hAnsi="Sylfaen" w:cs="Times New Roman"/>
          <w:lang w:val="ka-GE"/>
        </w:rPr>
        <w:t>100 წლიანი განმეორადობის ხარჯის დონეების დადგენა</w:t>
      </w:r>
      <w:r w:rsidR="003E0C2A">
        <w:rPr>
          <w:rFonts w:ascii="Sylfaen" w:hAnsi="Sylfaen" w:cs="Times New Roman"/>
          <w:lang w:val="ka-GE"/>
        </w:rPr>
        <w:t xml:space="preserve">, </w:t>
      </w:r>
      <w:r w:rsidRPr="00DB66A1">
        <w:rPr>
          <w:rFonts w:ascii="Sylfaen" w:hAnsi="Sylfaen" w:cs="Times New Roman"/>
          <w:lang w:val="ka-GE"/>
        </w:rPr>
        <w:t xml:space="preserve">შესაბამისი ჰიდრავლიკური და კონსტრუქციული გაანგარიშებების </w:t>
      </w:r>
      <w:r w:rsidR="003E0C2A">
        <w:rPr>
          <w:rFonts w:ascii="Sylfaen" w:hAnsi="Sylfaen" w:cs="Times New Roman"/>
          <w:lang w:val="ka-GE"/>
        </w:rPr>
        <w:t xml:space="preserve">გათვალისწინებით </w:t>
      </w:r>
      <w:r w:rsidRPr="00DB66A1">
        <w:rPr>
          <w:rFonts w:ascii="Sylfaen" w:hAnsi="Sylfaen" w:cs="Times New Roman"/>
          <w:lang w:val="ka-GE"/>
        </w:rPr>
        <w:t>საპროექტო გადაწყვეტილებების მიღება</w:t>
      </w:r>
      <w:r w:rsidR="003E0C2A">
        <w:rPr>
          <w:rFonts w:ascii="Sylfaen" w:hAnsi="Sylfaen" w:cs="Times New Roman"/>
          <w:lang w:val="ka-GE"/>
        </w:rPr>
        <w:t>;</w:t>
      </w:r>
    </w:p>
    <w:p w14:paraId="768DC75B" w14:textId="77777777" w:rsidR="003E0C2A" w:rsidRDefault="003E0C2A" w:rsidP="00DB66A1">
      <w:pPr>
        <w:pStyle w:val="ListParagraph"/>
        <w:spacing w:before="120" w:after="240"/>
        <w:rPr>
          <w:rFonts w:ascii="Sylfaen" w:hAnsi="Sylfaen" w:cs="Times New Roman"/>
          <w:lang w:val="ka-GE"/>
        </w:rPr>
      </w:pPr>
    </w:p>
    <w:p w14:paraId="4D5A3DC4" w14:textId="77777777" w:rsidR="003E0C2A" w:rsidRDefault="003E0C2A" w:rsidP="009E305B">
      <w:pPr>
        <w:pStyle w:val="ListParagraph"/>
        <w:numPr>
          <w:ilvl w:val="0"/>
          <w:numId w:val="20"/>
        </w:numPr>
        <w:spacing w:before="120" w:after="240"/>
        <w:rPr>
          <w:rFonts w:ascii="Sylfaen" w:hAnsi="Sylfaen" w:cs="Times New Roman"/>
          <w:lang w:val="ka-GE"/>
        </w:rPr>
      </w:pPr>
      <w:r w:rsidRPr="003E0C2A">
        <w:rPr>
          <w:rFonts w:ascii="Sylfaen" w:hAnsi="Sylfaen" w:cs="Times New Roman"/>
          <w:lang w:val="ka-GE"/>
        </w:rPr>
        <w:t>სათავესთან დამაკავშირებელი დაზიანებული გზის მონაკვეთი:</w:t>
      </w:r>
    </w:p>
    <w:p w14:paraId="1FFDDE8E" w14:textId="77777777" w:rsidR="003E0C2A" w:rsidRDefault="003E0C2A" w:rsidP="003E0C2A">
      <w:pPr>
        <w:pStyle w:val="ListParagraph"/>
        <w:spacing w:before="120" w:after="240"/>
        <w:rPr>
          <w:rFonts w:ascii="Sylfaen" w:hAnsi="Sylfaen" w:cs="Times New Roman"/>
          <w:lang w:val="ka-GE"/>
        </w:rPr>
      </w:pPr>
    </w:p>
    <w:p w14:paraId="105C5C89" w14:textId="02B54BC0" w:rsidR="003E0C2A" w:rsidRPr="003E0C2A" w:rsidRDefault="003E0C2A" w:rsidP="003E0C2A">
      <w:pPr>
        <w:pStyle w:val="ListParagraph"/>
        <w:spacing w:before="120" w:after="240"/>
        <w:rPr>
          <w:rFonts w:ascii="Sylfaen" w:hAnsi="Sylfaen" w:cs="Times New Roman"/>
          <w:lang w:val="ka-GE"/>
        </w:rPr>
      </w:pPr>
      <w:r w:rsidRPr="003E0C2A">
        <w:rPr>
          <w:rFonts w:ascii="Sylfaen" w:hAnsi="Sylfaen" w:cs="Times New Roman"/>
          <w:lang w:val="ka-GE"/>
        </w:rPr>
        <w:t>მდინარის სხვადასხვა უზრუნველყოფის დროს მისი ხარჯების დონეების და სიჩქარეების განსაზღვრა, შესაბამისი ჰიდრავლიკური გაანგარიშებები</w:t>
      </w:r>
      <w:r w:rsidR="009160F0">
        <w:rPr>
          <w:rFonts w:ascii="Sylfaen" w:hAnsi="Sylfaen" w:cs="Times New Roman"/>
          <w:lang w:val="ka-GE"/>
        </w:rPr>
        <w:t>ს</w:t>
      </w:r>
      <w:r w:rsidRPr="003E0C2A">
        <w:rPr>
          <w:rFonts w:ascii="Sylfaen" w:hAnsi="Sylfaen" w:cs="Times New Roman"/>
          <w:lang w:val="ka-GE"/>
        </w:rPr>
        <w:t xml:space="preserve"> </w:t>
      </w:r>
      <w:r>
        <w:rPr>
          <w:rFonts w:ascii="Sylfaen" w:hAnsi="Sylfaen" w:cs="Times New Roman"/>
          <w:lang w:val="ka-GE"/>
        </w:rPr>
        <w:t xml:space="preserve"> ჩატარება,</w:t>
      </w:r>
      <w:r w:rsidRPr="003E0C2A">
        <w:rPr>
          <w:rFonts w:ascii="Sylfaen" w:hAnsi="Sylfaen" w:cs="Times New Roman"/>
          <w:lang w:val="ka-GE"/>
        </w:rPr>
        <w:t xml:space="preserve"> ნაპირსამაგრი </w:t>
      </w:r>
      <w:r>
        <w:rPr>
          <w:rFonts w:ascii="Sylfaen" w:hAnsi="Sylfaen" w:cs="Times New Roman"/>
          <w:lang w:val="ka-GE"/>
        </w:rPr>
        <w:t>სამუშა</w:t>
      </w:r>
      <w:r w:rsidRPr="003E0C2A">
        <w:rPr>
          <w:rFonts w:ascii="Sylfaen" w:hAnsi="Sylfaen" w:cs="Times New Roman"/>
          <w:lang w:val="ka-GE"/>
        </w:rPr>
        <w:t>ოებისთვის საპროექტო გადაწყვეტილებების მიღება</w:t>
      </w:r>
      <w:r>
        <w:rPr>
          <w:rFonts w:ascii="Sylfaen" w:hAnsi="Sylfaen" w:cs="Times New Roman"/>
          <w:lang w:val="ka-GE"/>
        </w:rPr>
        <w:t xml:space="preserve">, </w:t>
      </w:r>
      <w:r w:rsidRPr="003E0C2A">
        <w:rPr>
          <w:rFonts w:ascii="Sylfaen" w:hAnsi="Sylfaen" w:cs="Times New Roman"/>
          <w:lang w:val="ka-GE"/>
        </w:rPr>
        <w:t>დაზიანებული გზის მონაკვეთის აღდგენისათვის</w:t>
      </w:r>
      <w:r>
        <w:rPr>
          <w:rFonts w:ascii="Sylfaen" w:hAnsi="Sylfaen" w:cs="Times New Roman"/>
          <w:lang w:val="ka-GE"/>
        </w:rPr>
        <w:t>.</w:t>
      </w:r>
    </w:p>
    <w:p w14:paraId="63994883" w14:textId="08042A11" w:rsidR="003E0C2A" w:rsidRPr="003E0C2A" w:rsidRDefault="003E0C2A" w:rsidP="003E0C2A">
      <w:pPr>
        <w:pStyle w:val="ListParagraph"/>
        <w:rPr>
          <w:rFonts w:ascii="Sylfaen" w:hAnsi="Sylfaen" w:cs="Times New Roman"/>
          <w:lang w:val="ka-GE"/>
        </w:rPr>
      </w:pPr>
    </w:p>
    <w:p w14:paraId="341E70D4" w14:textId="77777777" w:rsidR="003E0C2A" w:rsidRPr="003E0C2A" w:rsidRDefault="003E0C2A" w:rsidP="00DB66A1">
      <w:pPr>
        <w:pStyle w:val="ListParagraph"/>
        <w:spacing w:before="120" w:after="240"/>
        <w:rPr>
          <w:rFonts w:ascii="Sylfaen" w:hAnsi="Sylfaen" w:cs="Times New Roman"/>
          <w:lang w:val="en-US"/>
        </w:rPr>
      </w:pPr>
    </w:p>
    <w:p w14:paraId="14F6F3BC" w14:textId="79558ADA" w:rsidR="00923D1F" w:rsidRPr="00381C6E" w:rsidRDefault="003E0C2A" w:rsidP="007C3555">
      <w:pPr>
        <w:rPr>
          <w:rFonts w:ascii="Sylfaen" w:hAnsi="Sylfaen" w:cs="Sylfaen"/>
          <w:lang w:val="ka-GE"/>
        </w:rPr>
      </w:pPr>
      <w:r>
        <w:rPr>
          <w:rFonts w:ascii="Sylfaen" w:hAnsi="Sylfaen" w:cs="Sylfaen"/>
          <w:lang w:val="ka-GE"/>
        </w:rPr>
        <w:t>დამატებითი</w:t>
      </w:r>
      <w:r w:rsidR="007C3555" w:rsidRPr="00381C6E">
        <w:rPr>
          <w:rFonts w:ascii="Sylfaen" w:hAnsi="Sylfaen" w:cs="Sylfaen"/>
          <w:lang w:val="ka-GE"/>
        </w:rPr>
        <w:t xml:space="preserve"> ინფორმაცია წარმოდგენილია ტექნიკურ დავალებაში</w:t>
      </w:r>
      <w:r w:rsidR="0097456E">
        <w:rPr>
          <w:rFonts w:ascii="Sylfaen" w:hAnsi="Sylfaen" w:cs="Sylfaen"/>
          <w:lang w:val="ka-GE"/>
        </w:rPr>
        <w:t xml:space="preserve"> (დანართი №1)</w:t>
      </w:r>
      <w:r w:rsidR="00877817" w:rsidRPr="00381C6E">
        <w:rPr>
          <w:rFonts w:ascii="Sylfaen" w:hAnsi="Sylfaen" w:cs="Sylfaen"/>
          <w:lang w:val="ka-GE"/>
        </w:rPr>
        <w:t>.</w:t>
      </w:r>
    </w:p>
    <w:p w14:paraId="17273223" w14:textId="1E0456F7" w:rsidR="00877817" w:rsidRPr="00381C6E" w:rsidRDefault="00877817" w:rsidP="00877817">
      <w:pPr>
        <w:rPr>
          <w:rFonts w:ascii="Sylfaen" w:hAnsi="Sylfaen" w:cs="Sylfaen"/>
          <w:lang w:val="ka-GE"/>
        </w:rPr>
      </w:pPr>
    </w:p>
    <w:p w14:paraId="094ABB04" w14:textId="77777777" w:rsidR="00923D1F" w:rsidRPr="009A3297" w:rsidRDefault="00BF1B03" w:rsidP="009500F7">
      <w:pPr>
        <w:pStyle w:val="Heading1"/>
        <w:numPr>
          <w:ilvl w:val="0"/>
          <w:numId w:val="10"/>
        </w:numPr>
        <w:rPr>
          <w:sz w:val="22"/>
        </w:rPr>
      </w:pPr>
      <w:bookmarkStart w:id="11" w:name="_Toc75799088"/>
      <w:r w:rsidRPr="009A3297">
        <w:rPr>
          <w:rFonts w:ascii="Sylfaen" w:hAnsi="Sylfaen"/>
          <w:sz w:val="22"/>
          <w:lang w:val="ka-GE"/>
        </w:rPr>
        <w:t>გეგმა</w:t>
      </w:r>
      <w:r w:rsidR="00D809F7" w:rsidRPr="009A3297">
        <w:rPr>
          <w:rFonts w:ascii="Sylfaen" w:hAnsi="Sylfaen"/>
          <w:sz w:val="22"/>
          <w:lang w:val="ka-GE"/>
        </w:rPr>
        <w:t>-</w:t>
      </w:r>
      <w:r w:rsidRPr="009A3297">
        <w:rPr>
          <w:rFonts w:ascii="Sylfaen" w:hAnsi="Sylfaen"/>
          <w:sz w:val="22"/>
          <w:lang w:val="ka-GE"/>
        </w:rPr>
        <w:t>გრაფიკი</w:t>
      </w:r>
      <w:r w:rsidR="00D809F7" w:rsidRPr="009A3297">
        <w:rPr>
          <w:rFonts w:ascii="Sylfaen" w:hAnsi="Sylfaen"/>
          <w:sz w:val="22"/>
          <w:lang w:val="ka-GE"/>
        </w:rPr>
        <w:t>/შესრულების ვადები</w:t>
      </w:r>
      <w:bookmarkEnd w:id="11"/>
    </w:p>
    <w:p w14:paraId="12F53796" w14:textId="794B838D" w:rsidR="008D5E06" w:rsidRPr="009A3297" w:rsidRDefault="00BF1B03" w:rsidP="00923D1F">
      <w:pPr>
        <w:spacing w:before="120" w:after="240"/>
        <w:rPr>
          <w:rFonts w:ascii="Sylfaen" w:hAnsi="Sylfaen" w:cs="Times New Roman"/>
          <w:lang w:val="ka-GE"/>
        </w:rPr>
      </w:pPr>
      <w:r w:rsidRPr="009A3297">
        <w:rPr>
          <w:rFonts w:ascii="Sylfaen" w:hAnsi="Sylfaen" w:cs="Times New Roman"/>
          <w:lang w:val="ka-GE"/>
        </w:rPr>
        <w:t>გთხოვთ</w:t>
      </w:r>
      <w:r w:rsidR="00813F22" w:rsidRPr="009A3297">
        <w:rPr>
          <w:rFonts w:ascii="Sylfaen" w:hAnsi="Sylfaen" w:cs="Times New Roman"/>
          <w:lang w:val="ka-GE"/>
        </w:rPr>
        <w:t>,</w:t>
      </w:r>
      <w:r w:rsidRPr="009A3297">
        <w:rPr>
          <w:rFonts w:ascii="Sylfaen" w:hAnsi="Sylfaen" w:cs="Times New Roman"/>
          <w:lang w:val="ka-GE"/>
        </w:rPr>
        <w:t xml:space="preserve"> წარმოადგინოთ </w:t>
      </w:r>
      <w:r w:rsidR="009A3297" w:rsidRPr="009A3297">
        <w:rPr>
          <w:rFonts w:ascii="Sylfaen" w:hAnsi="Sylfaen" w:cs="Times New Roman"/>
          <w:lang w:val="ka-GE"/>
        </w:rPr>
        <w:t>მომსახურების გაწევის</w:t>
      </w:r>
      <w:r w:rsidRPr="009A3297">
        <w:rPr>
          <w:rFonts w:ascii="Sylfaen" w:hAnsi="Sylfaen" w:cs="Times New Roman"/>
          <w:lang w:val="ka-GE"/>
        </w:rPr>
        <w:t xml:space="preserve"> პროცესის გეგმა-გრაფიკი ეტაპების მიხედვით</w:t>
      </w:r>
      <w:r w:rsidR="00CB7E1A" w:rsidRPr="009A3297">
        <w:rPr>
          <w:rFonts w:ascii="Sylfaen" w:hAnsi="Sylfaen" w:cs="Times New Roman"/>
          <w:lang w:val="ka-GE"/>
        </w:rPr>
        <w:t xml:space="preserve">. </w:t>
      </w:r>
    </w:p>
    <w:p w14:paraId="263D5316" w14:textId="77777777" w:rsidR="001757F4" w:rsidRPr="00381C6E" w:rsidRDefault="001757F4" w:rsidP="00923D1F"/>
    <w:p w14:paraId="19A92B7E" w14:textId="20EE0113" w:rsidR="00923D1F" w:rsidRPr="00381C6E" w:rsidRDefault="002965D0" w:rsidP="009500F7">
      <w:pPr>
        <w:pStyle w:val="Heading1"/>
        <w:numPr>
          <w:ilvl w:val="0"/>
          <w:numId w:val="10"/>
        </w:numPr>
        <w:rPr>
          <w:sz w:val="22"/>
        </w:rPr>
      </w:pPr>
      <w:bookmarkStart w:id="12" w:name="_Toc75799089"/>
      <w:r>
        <w:rPr>
          <w:rFonts w:ascii="Sylfaen" w:hAnsi="Sylfaen"/>
          <w:sz w:val="22"/>
          <w:lang w:val="ka-GE"/>
        </w:rPr>
        <w:t>პროექტის მომზადება</w:t>
      </w:r>
      <w:bookmarkEnd w:id="12"/>
      <w:r>
        <w:rPr>
          <w:rFonts w:ascii="Sylfaen" w:hAnsi="Sylfaen"/>
          <w:sz w:val="22"/>
          <w:lang w:val="ka-GE"/>
        </w:rPr>
        <w:t xml:space="preserve"> </w:t>
      </w:r>
    </w:p>
    <w:p w14:paraId="2E69B988" w14:textId="1C8F0349" w:rsidR="00365A01" w:rsidRDefault="00E05BBB" w:rsidP="00923D1F">
      <w:pPr>
        <w:rPr>
          <w:rFonts w:ascii="Sylfaen" w:hAnsi="Sylfaen" w:cs="Times New Roman"/>
          <w:lang w:val="ka-GE"/>
        </w:rPr>
      </w:pPr>
      <w:r>
        <w:rPr>
          <w:rFonts w:ascii="Sylfaen" w:hAnsi="Sylfaen" w:cs="Times New Roman"/>
          <w:lang w:val="ka-GE"/>
        </w:rPr>
        <w:t>პროექტები</w:t>
      </w:r>
      <w:r w:rsidR="002965D0">
        <w:rPr>
          <w:rFonts w:ascii="Sylfaen" w:hAnsi="Sylfaen" w:cs="Times New Roman"/>
          <w:lang w:val="ka-GE"/>
        </w:rPr>
        <w:t xml:space="preserve">ს მომზადების პროცესში შერჩეული კონტრაქტორი </w:t>
      </w:r>
      <w:r>
        <w:rPr>
          <w:rFonts w:ascii="Sylfaen" w:hAnsi="Sylfaen" w:cs="Times New Roman"/>
          <w:lang w:val="ka-GE"/>
        </w:rPr>
        <w:t>დამკვეთს წარუდგენს დრაფტ ვერსიებს შეთანხმებისთვის. დრაფტ ვერსიის მხარეებს შორის განხილვის პერიოდს შეადგენს 3 კვირას (აღნიშნული პერიოდი შეიძლება შეიცვალოს მხარეებს შორის წინასწარი შეთანხმების საფუძველზე).</w:t>
      </w:r>
    </w:p>
    <w:p w14:paraId="07DE6CCE" w14:textId="1C788BBB" w:rsidR="00E05BBB" w:rsidRDefault="00E05BBB" w:rsidP="00923D1F">
      <w:pPr>
        <w:rPr>
          <w:rFonts w:ascii="Sylfaen" w:hAnsi="Sylfaen" w:cs="Times New Roman"/>
          <w:lang w:val="ka-GE"/>
        </w:rPr>
      </w:pPr>
      <w:r>
        <w:rPr>
          <w:rFonts w:ascii="Sylfaen" w:hAnsi="Sylfaen" w:cs="Times New Roman"/>
          <w:lang w:val="ka-GE"/>
        </w:rPr>
        <w:t>კონტრაქტორმა უნდა განაახლოს პროექტი დამკვეთის შენიშვნების/კომენტარების გათვალისწინებით და გაუგზავნოს მას საბოლოო დასტურისთვის. სამუშაო ვერსიის განახლების პერიოდი შეადგენს 2 კვირას (აღნიშნული პერიოდი შეიძლება შეიცვალოს მხარეებს შორის წინასწარი შეთანხმების საფუძველზე). პროექტის წერილობითი დადასტურების შემდეგ კონტრაქტორი წარადგენს პროექტის საბოლოო ვერსიას (ორიგინალ და ელ. ვერსიას).</w:t>
      </w:r>
    </w:p>
    <w:p w14:paraId="5B3FBA16" w14:textId="06D468F4" w:rsidR="00E05BBB" w:rsidRDefault="00E05BBB" w:rsidP="00923D1F">
      <w:pPr>
        <w:rPr>
          <w:rFonts w:ascii="Sylfaen" w:hAnsi="Sylfaen" w:cs="Times New Roman"/>
          <w:lang w:val="ka-GE"/>
        </w:rPr>
      </w:pPr>
    </w:p>
    <w:p w14:paraId="28FF5C64" w14:textId="5D8A5F2E" w:rsidR="00365A01" w:rsidRPr="00381C6E" w:rsidRDefault="00365A01" w:rsidP="00923D1F">
      <w:pPr>
        <w:rPr>
          <w:rFonts w:ascii="Sylfaen" w:hAnsi="Sylfaen" w:cs="Times New Roman"/>
        </w:rPr>
      </w:pPr>
    </w:p>
    <w:p w14:paraId="678834D4" w14:textId="77777777" w:rsidR="00923D1F" w:rsidRPr="00381C6E" w:rsidRDefault="0026012B" w:rsidP="009500F7">
      <w:pPr>
        <w:pStyle w:val="Heading1"/>
        <w:numPr>
          <w:ilvl w:val="0"/>
          <w:numId w:val="10"/>
        </w:numPr>
        <w:rPr>
          <w:sz w:val="22"/>
        </w:rPr>
      </w:pPr>
      <w:bookmarkStart w:id="13" w:name="_Toc75799090"/>
      <w:r w:rsidRPr="00381C6E">
        <w:rPr>
          <w:rFonts w:ascii="Sylfaen" w:hAnsi="Sylfaen"/>
          <w:sz w:val="22"/>
          <w:lang w:val="ka-GE"/>
        </w:rPr>
        <w:t>ქვეკონტრაქტორი</w:t>
      </w:r>
      <w:bookmarkEnd w:id="13"/>
    </w:p>
    <w:p w14:paraId="6F5F944F" w14:textId="016D8D12" w:rsidR="0026012B" w:rsidRPr="00381C6E" w:rsidRDefault="0026012B" w:rsidP="00923D1F">
      <w:pPr>
        <w:spacing w:before="120" w:after="240"/>
        <w:rPr>
          <w:rFonts w:ascii="Sylfaen" w:hAnsi="Sylfaen"/>
          <w:lang w:val="ka-GE"/>
        </w:rPr>
      </w:pPr>
      <w:r w:rsidRPr="00381C6E">
        <w:rPr>
          <w:rFonts w:ascii="Sylfaen" w:hAnsi="Sylfaen"/>
          <w:lang w:val="ka-GE"/>
        </w:rPr>
        <w:t>ტენდერში მონაწილემ უნდა წარმოადგინოს დეტალური ინფორმაცია ნებისმიერ ქვეკონტრაქტორზე, რომელიც ჩაერთვება</w:t>
      </w:r>
      <w:r w:rsidR="00E05BBB">
        <w:rPr>
          <w:rFonts w:ascii="Sylfaen" w:hAnsi="Sylfaen"/>
          <w:lang w:val="ka-GE"/>
        </w:rPr>
        <w:t xml:space="preserve"> მომსახურები</w:t>
      </w:r>
      <w:r w:rsidRPr="00381C6E">
        <w:rPr>
          <w:rFonts w:ascii="Sylfaen" w:hAnsi="Sylfaen"/>
          <w:lang w:val="ka-GE"/>
        </w:rPr>
        <w:t>ს შესრულებაში. ქვეკონტრაქტორი უნდა აკმაყოფილებდეს იმავე ხარისხის სტანდარტებსა</w:t>
      </w:r>
      <w:r w:rsidR="00620E02" w:rsidRPr="00381C6E">
        <w:rPr>
          <w:rFonts w:ascii="Sylfaen" w:hAnsi="Sylfaen"/>
          <w:lang w:val="ka-GE"/>
        </w:rPr>
        <w:t xml:space="preserve">, </w:t>
      </w:r>
      <w:r w:rsidRPr="00381C6E">
        <w:rPr>
          <w:rFonts w:ascii="Sylfaen" w:hAnsi="Sylfaen"/>
          <w:lang w:val="ka-GE"/>
        </w:rPr>
        <w:t xml:space="preserve">რაც მოთხოვნილია ტენდერში მონაწილის მიმართ. პრეტენდენტი პასუხისმგებელია ქვეკონტრაქტორის მიერ შესრულებულ </w:t>
      </w:r>
      <w:r w:rsidR="00E05BBB">
        <w:rPr>
          <w:rFonts w:ascii="Sylfaen" w:hAnsi="Sylfaen"/>
          <w:lang w:val="ka-GE"/>
        </w:rPr>
        <w:t xml:space="preserve">მომსახურების </w:t>
      </w:r>
      <w:r w:rsidR="00620E02" w:rsidRPr="00381C6E">
        <w:rPr>
          <w:rFonts w:ascii="Sylfaen" w:hAnsi="Sylfaen"/>
          <w:lang w:val="ka-GE"/>
        </w:rPr>
        <w:t>ნებისმიერ მოცულობაზე</w:t>
      </w:r>
      <w:r w:rsidRPr="00381C6E">
        <w:rPr>
          <w:rFonts w:ascii="Sylfaen" w:hAnsi="Sylfaen"/>
          <w:lang w:val="ka-GE"/>
        </w:rPr>
        <w:t>.</w:t>
      </w:r>
    </w:p>
    <w:p w14:paraId="40C99F19" w14:textId="77777777" w:rsidR="00923D1F" w:rsidRPr="00381C6E" w:rsidRDefault="0026012B" w:rsidP="009500F7">
      <w:pPr>
        <w:pStyle w:val="Heading1"/>
        <w:numPr>
          <w:ilvl w:val="0"/>
          <w:numId w:val="10"/>
        </w:numPr>
        <w:rPr>
          <w:sz w:val="22"/>
        </w:rPr>
      </w:pPr>
      <w:bookmarkStart w:id="14" w:name="_Toc75799091"/>
      <w:r w:rsidRPr="00381C6E">
        <w:rPr>
          <w:rFonts w:ascii="Sylfaen" w:hAnsi="Sylfaen"/>
          <w:sz w:val="22"/>
          <w:lang w:val="ka-GE"/>
        </w:rPr>
        <w:t>კომერციული წინადადება</w:t>
      </w:r>
      <w:bookmarkEnd w:id="14"/>
    </w:p>
    <w:p w14:paraId="403EC0FE" w14:textId="54A79E9C" w:rsidR="0026012B" w:rsidRPr="00381C6E" w:rsidRDefault="0026012B" w:rsidP="00923D1F">
      <w:pPr>
        <w:rPr>
          <w:rFonts w:cs="Times New Roman"/>
        </w:rPr>
      </w:pPr>
      <w:r w:rsidRPr="00381C6E">
        <w:rPr>
          <w:rFonts w:ascii="Sylfaen" w:hAnsi="Sylfaen" w:cs="Times New Roman"/>
          <w:lang w:val="ka-GE"/>
        </w:rPr>
        <w:t>ფასები წარდგენილი უნდა იქნას ლარში, დამატებითი ღირებულების ჩათვლით, ფასი უნდა შეიცავდეს ტრანსპორტირების</w:t>
      </w:r>
      <w:r w:rsidR="00E05BBB">
        <w:rPr>
          <w:rFonts w:ascii="Sylfaen" w:hAnsi="Sylfaen" w:cs="Times New Roman"/>
          <w:lang w:val="ka-GE"/>
        </w:rPr>
        <w:t xml:space="preserve">, პროექტის დაზღვევის და </w:t>
      </w:r>
      <w:r w:rsidRPr="00381C6E">
        <w:rPr>
          <w:rFonts w:ascii="Sylfaen" w:hAnsi="Sylfaen" w:cs="Times New Roman"/>
          <w:lang w:val="ka-GE"/>
        </w:rPr>
        <w:t>მომსახურების</w:t>
      </w:r>
      <w:r w:rsidR="005309E6" w:rsidRPr="00381C6E">
        <w:rPr>
          <w:rFonts w:ascii="Sylfaen" w:hAnsi="Sylfaen" w:cs="Times New Roman"/>
          <w:lang w:val="ka-GE"/>
        </w:rPr>
        <w:t xml:space="preserve"> </w:t>
      </w:r>
      <w:r w:rsidRPr="00381C6E">
        <w:rPr>
          <w:rFonts w:ascii="Sylfaen" w:hAnsi="Sylfaen" w:cs="Times New Roman"/>
          <w:lang w:val="ka-GE"/>
        </w:rPr>
        <w:t xml:space="preserve">ფასს, საქართველოს კანონმდებლობით დადგენილი </w:t>
      </w:r>
      <w:r w:rsidR="005309E6" w:rsidRPr="00381C6E">
        <w:rPr>
          <w:rFonts w:ascii="Sylfaen" w:hAnsi="Sylfaen" w:cs="Times New Roman"/>
          <w:lang w:val="ka-GE"/>
        </w:rPr>
        <w:t xml:space="preserve">გადასახადებსა </w:t>
      </w:r>
      <w:r w:rsidRPr="00381C6E">
        <w:rPr>
          <w:rFonts w:ascii="Sylfaen" w:hAnsi="Sylfaen" w:cs="Times New Roman"/>
          <w:lang w:val="ka-GE"/>
        </w:rPr>
        <w:t xml:space="preserve">და სავალდებულო </w:t>
      </w:r>
      <w:r w:rsidR="005309E6" w:rsidRPr="00381C6E">
        <w:rPr>
          <w:rFonts w:ascii="Sylfaen" w:hAnsi="Sylfaen" w:cs="Times New Roman"/>
          <w:lang w:val="ka-GE"/>
        </w:rPr>
        <w:t>შენატანებს.</w:t>
      </w:r>
      <w:r w:rsidR="00E05BBB">
        <w:rPr>
          <w:rFonts w:ascii="Sylfaen" w:hAnsi="Sylfaen" w:cs="Times New Roman"/>
          <w:lang w:val="ka-GE"/>
        </w:rPr>
        <w:t xml:space="preserve"> </w:t>
      </w:r>
      <w:r w:rsidRPr="00381C6E">
        <w:rPr>
          <w:rFonts w:ascii="Sylfaen" w:hAnsi="Sylfaen" w:cs="Times New Roman"/>
          <w:lang w:val="ka-GE"/>
        </w:rPr>
        <w:t>პრეტენდენტმა უნდა წარმოადგინოს დეტალური განფასება</w:t>
      </w:r>
      <w:r w:rsidR="00E05BBB">
        <w:rPr>
          <w:rFonts w:ascii="Sylfaen" w:hAnsi="Sylfaen" w:cs="Times New Roman"/>
          <w:lang w:val="ka-GE"/>
        </w:rPr>
        <w:t>.</w:t>
      </w:r>
    </w:p>
    <w:p w14:paraId="427EAF5C" w14:textId="77777777" w:rsidR="00A5559B" w:rsidRPr="00381C6E" w:rsidRDefault="00D0285E" w:rsidP="00923D1F">
      <w:pPr>
        <w:rPr>
          <w:rFonts w:ascii="Sylfaen" w:hAnsi="Sylfaen" w:cs="Times New Roman"/>
          <w:lang w:val="ka-GE"/>
        </w:rPr>
      </w:pPr>
      <w:r w:rsidRPr="00381C6E">
        <w:rPr>
          <w:rFonts w:ascii="Sylfaen" w:hAnsi="Sylfaen"/>
          <w:lang w:val="ka-GE"/>
        </w:rPr>
        <w:t>წარმოდგენილი ერთეული ფასები ფიქსირებულია</w:t>
      </w:r>
      <w:r w:rsidR="00A5559B" w:rsidRPr="00381C6E">
        <w:rPr>
          <w:rFonts w:ascii="Sylfaen" w:hAnsi="Sylfaen" w:cs="Times New Roman"/>
          <w:lang w:val="ka-GE"/>
        </w:rPr>
        <w:t>, ან ღირებულების ცვლილების ალბათობის შემთხვევაში</w:t>
      </w:r>
      <w:r w:rsidRPr="00381C6E">
        <w:rPr>
          <w:rFonts w:ascii="Sylfaen" w:hAnsi="Sylfaen" w:cs="Times New Roman"/>
          <w:lang w:val="ka-GE"/>
        </w:rPr>
        <w:t xml:space="preserve"> </w:t>
      </w:r>
      <w:r w:rsidR="00A5559B" w:rsidRPr="00381C6E">
        <w:rPr>
          <w:rFonts w:ascii="Sylfaen" w:hAnsi="Sylfaen" w:cs="Times New Roman"/>
          <w:lang w:val="ka-GE"/>
        </w:rPr>
        <w:t>ფასწარმოქმნის  დეტალური კალკულაცია უნდა იქნეს წარმოდგენილი (ვალუტის კურსი, ტარიფი და ასე შემდეგ).</w:t>
      </w:r>
    </w:p>
    <w:p w14:paraId="111A2328" w14:textId="0C35F4FD" w:rsidR="00D0285E" w:rsidRPr="00E05BBB" w:rsidRDefault="00A5559B" w:rsidP="00923D1F">
      <w:pPr>
        <w:rPr>
          <w:rFonts w:ascii="Sylfaen" w:hAnsi="Sylfaen" w:cs="Times New Roman"/>
          <w:lang w:val="ka-GE"/>
        </w:rPr>
      </w:pPr>
      <w:r w:rsidRPr="00381C6E">
        <w:rPr>
          <w:rFonts w:ascii="Sylfaen" w:hAnsi="Sylfaen" w:cs="Times New Roman"/>
          <w:b/>
          <w:lang w:val="ka-GE"/>
        </w:rPr>
        <w:lastRenderedPageBreak/>
        <w:t xml:space="preserve">გადახდის პირობა: </w:t>
      </w:r>
      <w:r w:rsidR="00E05BBB" w:rsidRPr="00E05BBB">
        <w:rPr>
          <w:rFonts w:ascii="Sylfaen" w:hAnsi="Sylfaen" w:cs="Times New Roman"/>
          <w:lang w:val="ka-GE"/>
        </w:rPr>
        <w:t>მომსახურების საფასურის გადახდა განხორციელდება მიღება-ჩაბარების ორმხრივად გაფორმებიდან 30 კალენდარული დღის მანძილზე.</w:t>
      </w:r>
    </w:p>
    <w:p w14:paraId="32C37AFE" w14:textId="77777777" w:rsidR="00D0285E" w:rsidRPr="00381C6E" w:rsidRDefault="00D0285E" w:rsidP="00D0285E">
      <w:pPr>
        <w:suppressAutoHyphens/>
        <w:spacing w:before="120"/>
        <w:rPr>
          <w:rFonts w:ascii="Sylfaen" w:hAnsi="Sylfaen"/>
          <w:lang w:val="ka-GE"/>
        </w:rPr>
      </w:pPr>
    </w:p>
    <w:p w14:paraId="070894FE" w14:textId="77777777" w:rsidR="00923D1F" w:rsidRPr="00381C6E" w:rsidRDefault="007540F6" w:rsidP="009500F7">
      <w:pPr>
        <w:pStyle w:val="Heading1"/>
        <w:numPr>
          <w:ilvl w:val="0"/>
          <w:numId w:val="10"/>
        </w:numPr>
        <w:spacing w:before="480"/>
        <w:rPr>
          <w:sz w:val="22"/>
        </w:rPr>
      </w:pPr>
      <w:bookmarkStart w:id="15" w:name="_Toc75799092"/>
      <w:r w:rsidRPr="00381C6E">
        <w:rPr>
          <w:rFonts w:ascii="Sylfaen" w:hAnsi="Sylfaen"/>
          <w:sz w:val="22"/>
          <w:lang w:val="ka-GE"/>
        </w:rPr>
        <w:t>შეფასების პროცესი</w:t>
      </w:r>
      <w:bookmarkEnd w:id="15"/>
      <w:r w:rsidRPr="00381C6E">
        <w:rPr>
          <w:rFonts w:ascii="Sylfaen" w:hAnsi="Sylfaen"/>
          <w:sz w:val="22"/>
          <w:lang w:val="ka-GE"/>
        </w:rPr>
        <w:t xml:space="preserve"> </w:t>
      </w:r>
    </w:p>
    <w:p w14:paraId="6F4890BD" w14:textId="77777777" w:rsidR="00923D1F" w:rsidRPr="00381C6E" w:rsidRDefault="007540F6" w:rsidP="00923D1F">
      <w:pPr>
        <w:rPr>
          <w:rFonts w:ascii="Sylfaen" w:hAnsi="Sylfaen"/>
          <w:lang w:val="ka-GE"/>
        </w:rPr>
      </w:pPr>
      <w:r w:rsidRPr="00381C6E">
        <w:rPr>
          <w:rFonts w:ascii="Sylfaen" w:hAnsi="Sylfaen"/>
          <w:lang w:val="ka-GE"/>
        </w:rPr>
        <w:t>სატენდერო წინადადების შეფასების პროცესში, სატენდერო კომიტეტი შეაფასებს: კვალიფიკაციასა და გამოცდილებას, ხარისხს, კომერციულ ნაწილს, შესრულების ვადებს. შეფასების პირველი ეტაპის შემდგომ, შესაძლებელია განხორციელდეს კომუნიკაცია მონაწილე კომპანიებთან დამატებითი დაზუსტებების მიზნით.</w:t>
      </w:r>
    </w:p>
    <w:p w14:paraId="4DE592E7" w14:textId="77777777" w:rsidR="00923D1F" w:rsidRPr="00381C6E" w:rsidRDefault="007540F6" w:rsidP="009500F7">
      <w:pPr>
        <w:pStyle w:val="Heading1"/>
        <w:numPr>
          <w:ilvl w:val="0"/>
          <w:numId w:val="10"/>
        </w:numPr>
        <w:rPr>
          <w:sz w:val="22"/>
        </w:rPr>
      </w:pPr>
      <w:bookmarkStart w:id="16" w:name="_Toc75799093"/>
      <w:r w:rsidRPr="00381C6E">
        <w:rPr>
          <w:rFonts w:ascii="Sylfaen" w:hAnsi="Sylfaen"/>
          <w:sz w:val="22"/>
          <w:lang w:val="ka-GE"/>
        </w:rPr>
        <w:t>დამატება ცვლილება</w:t>
      </w:r>
      <w:bookmarkEnd w:id="16"/>
    </w:p>
    <w:p w14:paraId="7B4185A6" w14:textId="77777777" w:rsidR="007540F6" w:rsidRPr="00381C6E" w:rsidRDefault="00CD427B" w:rsidP="00923D1F">
      <w:pPr>
        <w:rPr>
          <w:rFonts w:ascii="Sylfaen" w:hAnsi="Sylfaen"/>
          <w:lang w:val="ka-GE"/>
        </w:rPr>
      </w:pPr>
      <w:r w:rsidRPr="00381C6E">
        <w:rPr>
          <w:rFonts w:ascii="Sylfaen" w:hAnsi="Sylfaen"/>
          <w:lang w:val="ka-GE"/>
        </w:rPr>
        <w:t xml:space="preserve">დამკვეთის მხრიდან </w:t>
      </w:r>
      <w:r w:rsidR="007540F6" w:rsidRPr="00381C6E">
        <w:rPr>
          <w:rFonts w:ascii="Sylfaen" w:hAnsi="Sylfaen"/>
          <w:lang w:val="ka-GE"/>
        </w:rPr>
        <w:t xml:space="preserve">სატენდერო პაკეტის ნებისმიერი </w:t>
      </w:r>
      <w:r w:rsidRPr="00381C6E">
        <w:rPr>
          <w:rFonts w:ascii="Sylfaen" w:hAnsi="Sylfaen"/>
          <w:lang w:val="ka-GE"/>
        </w:rPr>
        <w:t>ცვლილება</w:t>
      </w:r>
      <w:r w:rsidR="007540F6" w:rsidRPr="00381C6E">
        <w:rPr>
          <w:rFonts w:ascii="Sylfaen" w:hAnsi="Sylfaen"/>
          <w:lang w:val="ka-GE"/>
        </w:rPr>
        <w:t xml:space="preserve"> ან დამატებითი </w:t>
      </w:r>
      <w:r w:rsidRPr="00381C6E">
        <w:rPr>
          <w:rFonts w:ascii="Sylfaen" w:hAnsi="Sylfaen"/>
          <w:lang w:val="ka-GE"/>
        </w:rPr>
        <w:t>ინფორმაცია</w:t>
      </w:r>
      <w:r w:rsidR="007540F6" w:rsidRPr="00381C6E">
        <w:rPr>
          <w:rFonts w:ascii="Sylfaen" w:hAnsi="Sylfaen"/>
          <w:lang w:val="ka-GE"/>
        </w:rPr>
        <w:t xml:space="preserve"> </w:t>
      </w:r>
      <w:r w:rsidRPr="00381C6E">
        <w:rPr>
          <w:rFonts w:ascii="Sylfaen" w:hAnsi="Sylfaen"/>
          <w:lang w:val="ka-GE"/>
        </w:rPr>
        <w:t>გაიგზავნე</w:t>
      </w:r>
      <w:r w:rsidR="002F4A74" w:rsidRPr="00381C6E">
        <w:rPr>
          <w:rFonts w:ascii="Sylfaen" w:hAnsi="Sylfaen"/>
          <w:lang w:val="ka-GE"/>
        </w:rPr>
        <w:t>ბ</w:t>
      </w:r>
      <w:r w:rsidRPr="00381C6E">
        <w:rPr>
          <w:rFonts w:ascii="Sylfaen" w:hAnsi="Sylfaen"/>
          <w:lang w:val="ka-GE"/>
        </w:rPr>
        <w:t xml:space="preserve">ა </w:t>
      </w:r>
      <w:r w:rsidR="007540F6" w:rsidRPr="00381C6E">
        <w:rPr>
          <w:rFonts w:ascii="Sylfaen" w:hAnsi="Sylfaen"/>
          <w:lang w:val="ka-GE"/>
        </w:rPr>
        <w:t xml:space="preserve">წერილობით </w:t>
      </w:r>
      <w:r w:rsidRPr="00381C6E">
        <w:rPr>
          <w:rFonts w:ascii="Sylfaen" w:hAnsi="Sylfaen"/>
          <w:lang w:val="ka-GE"/>
        </w:rPr>
        <w:t>ელ. ფოსტი</w:t>
      </w:r>
      <w:r w:rsidR="00B262D0" w:rsidRPr="00381C6E">
        <w:rPr>
          <w:rFonts w:ascii="Sylfaen" w:hAnsi="Sylfaen"/>
          <w:lang w:val="ka-GE"/>
        </w:rPr>
        <w:t>ს საშუალებით</w:t>
      </w:r>
      <w:r w:rsidRPr="00381C6E">
        <w:rPr>
          <w:rFonts w:ascii="Sylfaen" w:hAnsi="Sylfaen"/>
          <w:lang w:val="ka-GE"/>
        </w:rPr>
        <w:t xml:space="preserve"> </w:t>
      </w:r>
      <w:r w:rsidR="007540F6" w:rsidRPr="00381C6E">
        <w:rPr>
          <w:rFonts w:ascii="Sylfaen" w:hAnsi="Sylfaen"/>
          <w:lang w:val="ka-GE"/>
        </w:rPr>
        <w:t xml:space="preserve">ყველა </w:t>
      </w:r>
      <w:r w:rsidRPr="00381C6E">
        <w:rPr>
          <w:rFonts w:ascii="Sylfaen" w:hAnsi="Sylfaen"/>
          <w:lang w:val="ka-GE"/>
        </w:rPr>
        <w:t>პრეტენდენტთან</w:t>
      </w:r>
      <w:r w:rsidR="002F4A74" w:rsidRPr="00381C6E">
        <w:rPr>
          <w:rFonts w:ascii="Sylfaen" w:hAnsi="Sylfaen"/>
          <w:lang w:val="ka-GE"/>
        </w:rPr>
        <w:t xml:space="preserve"> და გამოცხადდება </w:t>
      </w:r>
      <w:r w:rsidR="002F4A74" w:rsidRPr="00381C6E">
        <w:rPr>
          <w:rFonts w:ascii="Sylfaen" w:hAnsi="Sylfaen"/>
          <w:lang w:val="en-US"/>
        </w:rPr>
        <w:t>tenders.ge</w:t>
      </w:r>
      <w:r w:rsidR="002F4A74" w:rsidRPr="00381C6E">
        <w:rPr>
          <w:rFonts w:ascii="Sylfaen" w:hAnsi="Sylfaen"/>
          <w:lang w:val="ka-GE"/>
        </w:rPr>
        <w:t>-ზე</w:t>
      </w:r>
      <w:r w:rsidRPr="00381C6E">
        <w:rPr>
          <w:rFonts w:ascii="Sylfaen" w:hAnsi="Sylfaen"/>
          <w:lang w:val="ka-GE"/>
        </w:rPr>
        <w:t>. ტენდერში მონაწილემ თავის მხრივ უნდა დაადასტუროს ინფორმაციის მიღება. იმ შემთხვევაში</w:t>
      </w:r>
      <w:r w:rsidR="00B262D0" w:rsidRPr="00381C6E">
        <w:rPr>
          <w:rFonts w:ascii="Sylfaen" w:hAnsi="Sylfaen"/>
          <w:lang w:val="ka-GE"/>
        </w:rPr>
        <w:t xml:space="preserve">. </w:t>
      </w:r>
      <w:r w:rsidRPr="00381C6E">
        <w:rPr>
          <w:rFonts w:ascii="Sylfaen" w:hAnsi="Sylfaen"/>
          <w:lang w:val="ka-GE"/>
        </w:rPr>
        <w:t>თუ დამატებითი ცვლილების ან ინფორმაციის გათვალისწინება არ მოხდება სატენდერო წინადადებაში, დამკვეთი უფლებამოსილია არ მიიღოს ასეთი სატენდერო წინადადება.</w:t>
      </w:r>
    </w:p>
    <w:p w14:paraId="1BB13A6D" w14:textId="77777777" w:rsidR="00923D1F" w:rsidRPr="00381C6E" w:rsidRDefault="003055B8" w:rsidP="009500F7">
      <w:pPr>
        <w:pStyle w:val="Heading1"/>
        <w:numPr>
          <w:ilvl w:val="0"/>
          <w:numId w:val="10"/>
        </w:numPr>
        <w:rPr>
          <w:sz w:val="22"/>
        </w:rPr>
      </w:pPr>
      <w:bookmarkStart w:id="17" w:name="_Toc75799094"/>
      <w:r w:rsidRPr="00381C6E">
        <w:rPr>
          <w:rFonts w:ascii="Sylfaen" w:hAnsi="Sylfaen"/>
          <w:sz w:val="22"/>
          <w:lang w:val="ka-GE"/>
        </w:rPr>
        <w:t>კონტრაქტორის</w:t>
      </w:r>
      <w:r w:rsidR="005F06A1" w:rsidRPr="00381C6E">
        <w:rPr>
          <w:rFonts w:ascii="Sylfaen" w:hAnsi="Sylfaen"/>
          <w:sz w:val="22"/>
          <w:lang w:val="ka-GE"/>
        </w:rPr>
        <w:t xml:space="preserve"> მართვის გეგმა, </w:t>
      </w:r>
      <w:r w:rsidR="00CD427B" w:rsidRPr="00381C6E">
        <w:rPr>
          <w:rFonts w:ascii="Sylfaen" w:hAnsi="Sylfaen"/>
          <w:sz w:val="22"/>
          <w:lang w:val="ka-GE"/>
        </w:rPr>
        <w:t xml:space="preserve">შრომის უსაფრთხოების </w:t>
      </w:r>
      <w:r w:rsidR="005F06A1" w:rsidRPr="00381C6E">
        <w:rPr>
          <w:rFonts w:ascii="Sylfaen" w:hAnsi="Sylfaen"/>
          <w:sz w:val="22"/>
          <w:lang w:val="ka-GE"/>
        </w:rPr>
        <w:t>და დასაქმებული პერსონალის ქცევის სტანდარტები.</w:t>
      </w:r>
      <w:bookmarkEnd w:id="17"/>
    </w:p>
    <w:p w14:paraId="791B2AA8" w14:textId="77777777" w:rsidR="003055B8" w:rsidRPr="00381C6E" w:rsidRDefault="003055B8" w:rsidP="00923D1F">
      <w:pPr>
        <w:rPr>
          <w:rFonts w:ascii="Sylfaen" w:hAnsi="Sylfaen"/>
          <w:lang w:val="ka-GE"/>
        </w:rPr>
      </w:pPr>
      <w:r w:rsidRPr="00381C6E">
        <w:rPr>
          <w:rFonts w:ascii="Sylfaen" w:hAnsi="Sylfaen"/>
          <w:lang w:val="ka-GE"/>
        </w:rPr>
        <w:t>კონტრაქტორის მართვის გეგმა იძლევა სრულ ინფორმაციას, რაც უზრუნველყოფს</w:t>
      </w:r>
      <w:r w:rsidRPr="00381C6E">
        <w:rPr>
          <w:rFonts w:ascii="Sylfaen" w:hAnsi="Sylfaen"/>
          <w:lang w:val="ka-GE"/>
        </w:rPr>
        <w:br/>
        <w:t>თანმიმდევრულ და ეფექტიან კონტროლს კონტრაქტორის მხრიდან ჯანმრთელობის, უსაფრთხოებისა და უშიშროების მართვის თვალსაზრისით. კონტრაქტორის მართვის გეგმა, ასევე, უზრუნველყოფს GGU ESMS–ით (გარემოსდაცვითი და სოციალური საკითხების მართვის სისტემა), საქართველოს კანონმდებლობითა და საერთაშორისო საუკეთესო პრაქტიკით გათვალისწინებული საკითხების, ასევე,  IFC (International Finance Corporations) შესრულების სტანდარტების შესრულებას.</w:t>
      </w:r>
    </w:p>
    <w:p w14:paraId="22405EAD" w14:textId="77777777" w:rsidR="00BB1E72" w:rsidRPr="00381C6E" w:rsidRDefault="005F06A1" w:rsidP="00BB1E72">
      <w:pPr>
        <w:rPr>
          <w:rFonts w:ascii="Sylfaen" w:hAnsi="Sylfaen"/>
          <w:lang w:val="ka-GE"/>
        </w:rPr>
      </w:pPr>
      <w:r w:rsidRPr="00381C6E">
        <w:rPr>
          <w:rFonts w:ascii="Sylfaen" w:hAnsi="Sylfaen"/>
          <w:lang w:val="ka-GE"/>
        </w:rPr>
        <w:t>პრეტენდენტი ვალდებულია გაეცნოს კონტრაქტორის მართვის გეგმას, რომლის დანერგვასა და სამუშაო პროცესში მის სრულ დაცვას უზრუნველყოფს დამკვეთთან ერთად.</w:t>
      </w:r>
      <w:r w:rsidR="00BB1E72" w:rsidRPr="00381C6E">
        <w:rPr>
          <w:rFonts w:ascii="Sylfaen" w:hAnsi="Sylfaen"/>
          <w:lang w:val="ka-GE"/>
        </w:rPr>
        <w:t xml:space="preserve"> </w:t>
      </w:r>
    </w:p>
    <w:p w14:paraId="1A7CDF34" w14:textId="77777777" w:rsidR="00BB1E72" w:rsidRPr="00381C6E" w:rsidRDefault="00BB1E72" w:rsidP="00923D1F">
      <w:pPr>
        <w:rPr>
          <w:rFonts w:ascii="Sylfaen" w:hAnsi="Sylfaen" w:cs="Sylfaen"/>
          <w:lang w:val="ka-GE"/>
        </w:rPr>
      </w:pPr>
      <w:r w:rsidRPr="00381C6E">
        <w:rPr>
          <w:rFonts w:ascii="Sylfaen" w:hAnsi="Sylfaen" w:cs="Sylfaen"/>
          <w:lang w:val="ka-GE"/>
        </w:rPr>
        <w:t>პრეტენდეტმა კონტრაქტორის განაცხადის შევსებით და ხელმოწერით უნდა დაადასტუროს, რომ გაეცნო ქვემო ჩამოთვლილ დოკუმენტაციას და ადასტურებს სამუშაო პროცესში მასში გათვალისწინებული მოთხოვნების დაცვას.</w:t>
      </w:r>
    </w:p>
    <w:p w14:paraId="438B84E3" w14:textId="77777777" w:rsidR="005F06A1" w:rsidRPr="00381C6E" w:rsidRDefault="005F06A1" w:rsidP="00923D1F">
      <w:pPr>
        <w:rPr>
          <w:rFonts w:ascii="Sylfaen" w:hAnsi="Sylfaen"/>
          <w:lang w:val="ka-GE"/>
        </w:rPr>
      </w:pPr>
      <w:r w:rsidRPr="00381C6E">
        <w:rPr>
          <w:rFonts w:ascii="Sylfaen" w:hAnsi="Sylfaen"/>
          <w:lang w:val="ka-GE"/>
        </w:rPr>
        <w:t>კონტრაქტორის მართვის გეგმა მოიცავს შემდეგ პუნქტებს:</w:t>
      </w:r>
    </w:p>
    <w:p w14:paraId="5A75DEBE" w14:textId="77777777" w:rsidR="00BB1E72" w:rsidRPr="00381C6E" w:rsidRDefault="00BB1E72" w:rsidP="00BB1E72">
      <w:pPr>
        <w:pStyle w:val="ListParagraph"/>
        <w:widowControl w:val="0"/>
        <w:numPr>
          <w:ilvl w:val="0"/>
          <w:numId w:val="14"/>
        </w:numPr>
        <w:tabs>
          <w:tab w:val="left" w:pos="-180"/>
        </w:tabs>
        <w:autoSpaceDE w:val="0"/>
        <w:autoSpaceDN w:val="0"/>
        <w:adjustRightInd w:val="0"/>
        <w:spacing w:after="0" w:line="720" w:lineRule="auto"/>
        <w:ind w:left="-180" w:firstLine="180"/>
        <w:jc w:val="left"/>
        <w:rPr>
          <w:rFonts w:ascii="Sylfaen" w:hAnsi="Sylfaen" w:cs="Sylfaen"/>
          <w:lang w:val="ka-GE"/>
        </w:rPr>
      </w:pPr>
      <w:r w:rsidRPr="00381C6E">
        <w:rPr>
          <w:rFonts w:ascii="Sylfaen" w:hAnsi="Sylfaen" w:cs="Sylfaen"/>
          <w:lang w:val="ka-GE"/>
        </w:rPr>
        <w:t>გარემოსდაცვითი</w:t>
      </w:r>
      <w:r w:rsidRPr="00381C6E">
        <w:rPr>
          <w:lang w:val="ka-GE"/>
        </w:rPr>
        <w:t xml:space="preserve"> </w:t>
      </w:r>
      <w:r w:rsidRPr="00381C6E">
        <w:rPr>
          <w:rFonts w:ascii="Sylfaen" w:hAnsi="Sylfaen" w:cs="Sylfaen"/>
          <w:lang w:val="ka-GE"/>
        </w:rPr>
        <w:t>და</w:t>
      </w:r>
      <w:r w:rsidRPr="00381C6E">
        <w:rPr>
          <w:lang w:val="ka-GE"/>
        </w:rPr>
        <w:t xml:space="preserve"> </w:t>
      </w:r>
      <w:r w:rsidRPr="00381C6E">
        <w:rPr>
          <w:rFonts w:ascii="Sylfaen" w:hAnsi="Sylfaen" w:cs="Sylfaen"/>
          <w:lang w:val="ka-GE"/>
        </w:rPr>
        <w:t>სოციალური</w:t>
      </w:r>
      <w:r w:rsidRPr="00381C6E">
        <w:rPr>
          <w:lang w:val="ka-GE"/>
        </w:rPr>
        <w:t xml:space="preserve"> </w:t>
      </w:r>
      <w:r w:rsidRPr="00381C6E">
        <w:rPr>
          <w:rFonts w:ascii="Sylfaen" w:hAnsi="Sylfaen" w:cs="Sylfaen"/>
          <w:lang w:val="ka-GE"/>
        </w:rPr>
        <w:t>მართვის</w:t>
      </w:r>
      <w:r w:rsidRPr="00381C6E">
        <w:rPr>
          <w:lang w:val="ka-GE"/>
        </w:rPr>
        <w:t xml:space="preserve"> </w:t>
      </w:r>
      <w:r w:rsidRPr="00381C6E">
        <w:rPr>
          <w:rFonts w:ascii="Sylfaen" w:hAnsi="Sylfaen" w:cs="Sylfaen"/>
          <w:lang w:val="ka-GE"/>
        </w:rPr>
        <w:t>გეგმების</w:t>
      </w:r>
      <w:r w:rsidRPr="00381C6E">
        <w:rPr>
          <w:lang w:val="ka-GE"/>
        </w:rPr>
        <w:t xml:space="preserve"> (ESMP) </w:t>
      </w:r>
      <w:r w:rsidRPr="00381C6E">
        <w:rPr>
          <w:rFonts w:ascii="Sylfaen" w:hAnsi="Sylfaen" w:cs="Sylfaen"/>
          <w:lang w:val="ka-GE"/>
        </w:rPr>
        <w:t>პაკეტი</w:t>
      </w:r>
    </w:p>
    <w:p w14:paraId="76EEF689" w14:textId="77777777" w:rsidR="00BB1E72" w:rsidRPr="00381C6E" w:rsidRDefault="00BB1E72" w:rsidP="00BB1E72">
      <w:pPr>
        <w:pStyle w:val="ListParagraph"/>
        <w:widowControl w:val="0"/>
        <w:numPr>
          <w:ilvl w:val="0"/>
          <w:numId w:val="14"/>
        </w:numPr>
        <w:tabs>
          <w:tab w:val="left" w:pos="-180"/>
        </w:tabs>
        <w:autoSpaceDE w:val="0"/>
        <w:autoSpaceDN w:val="0"/>
        <w:adjustRightInd w:val="0"/>
        <w:spacing w:after="0" w:line="720" w:lineRule="auto"/>
        <w:ind w:left="-180" w:firstLine="180"/>
        <w:jc w:val="left"/>
        <w:rPr>
          <w:rFonts w:ascii="Sylfaen" w:hAnsi="Sylfaen" w:cs="Sylfaen"/>
          <w:lang w:val="ka-GE"/>
        </w:rPr>
      </w:pPr>
      <w:r w:rsidRPr="00381C6E">
        <w:rPr>
          <w:rFonts w:ascii="Sylfaen" w:hAnsi="Sylfaen" w:cs="Sylfaen"/>
          <w:lang w:val="ka-GE"/>
        </w:rPr>
        <w:t>საჩივრების პოლიტიკა</w:t>
      </w:r>
    </w:p>
    <w:p w14:paraId="4874EBF7" w14:textId="77777777" w:rsidR="00BB1E72" w:rsidRPr="00381C6E" w:rsidRDefault="00BB1E72" w:rsidP="00BB1E72">
      <w:pPr>
        <w:pStyle w:val="ListParagraph"/>
        <w:widowControl w:val="0"/>
        <w:numPr>
          <w:ilvl w:val="0"/>
          <w:numId w:val="14"/>
        </w:numPr>
        <w:tabs>
          <w:tab w:val="left" w:pos="-180"/>
        </w:tabs>
        <w:autoSpaceDE w:val="0"/>
        <w:autoSpaceDN w:val="0"/>
        <w:adjustRightInd w:val="0"/>
        <w:spacing w:after="0" w:line="720" w:lineRule="auto"/>
        <w:ind w:left="-180" w:firstLine="180"/>
        <w:jc w:val="left"/>
        <w:rPr>
          <w:rFonts w:ascii="Sylfaen" w:hAnsi="Sylfaen" w:cs="Sylfaen"/>
          <w:lang w:val="ka-GE"/>
        </w:rPr>
      </w:pPr>
      <w:r w:rsidRPr="00381C6E">
        <w:rPr>
          <w:rFonts w:ascii="Sylfaen" w:hAnsi="Sylfaen" w:cs="Sylfaen"/>
          <w:lang w:val="ka-GE"/>
        </w:rPr>
        <w:lastRenderedPageBreak/>
        <w:t>შრომის უსაფრთხოების მართვის გეგმა</w:t>
      </w:r>
    </w:p>
    <w:p w14:paraId="488D48DC" w14:textId="77777777" w:rsidR="00BB1E72" w:rsidRPr="00381C6E" w:rsidRDefault="00BB1E72" w:rsidP="00BB1E72">
      <w:pPr>
        <w:pStyle w:val="ListParagraph"/>
        <w:widowControl w:val="0"/>
        <w:numPr>
          <w:ilvl w:val="0"/>
          <w:numId w:val="14"/>
        </w:numPr>
        <w:tabs>
          <w:tab w:val="left" w:pos="-180"/>
        </w:tabs>
        <w:autoSpaceDE w:val="0"/>
        <w:autoSpaceDN w:val="0"/>
        <w:adjustRightInd w:val="0"/>
        <w:spacing w:after="0" w:line="720" w:lineRule="auto"/>
        <w:ind w:left="-180" w:firstLine="180"/>
        <w:jc w:val="left"/>
        <w:rPr>
          <w:rFonts w:ascii="Sylfaen" w:hAnsi="Sylfaen" w:cs="Sylfaen"/>
          <w:lang w:val="ka-GE"/>
        </w:rPr>
      </w:pPr>
      <w:r w:rsidRPr="00381C6E">
        <w:rPr>
          <w:rFonts w:ascii="Sylfaen" w:hAnsi="Sylfaen" w:cs="Sylfaen"/>
          <w:lang w:val="ka-GE"/>
        </w:rPr>
        <w:t>კონტრაქტორის განაცხადი</w:t>
      </w:r>
    </w:p>
    <w:p w14:paraId="6F30E980" w14:textId="77777777" w:rsidR="00BB1E72" w:rsidRPr="00381C6E" w:rsidRDefault="00BB1E72" w:rsidP="00BB1E72">
      <w:pPr>
        <w:rPr>
          <w:rFonts w:ascii="Sylfaen" w:hAnsi="Sylfaen"/>
          <w:lang w:val="ka-GE"/>
        </w:rPr>
      </w:pPr>
      <w:r w:rsidRPr="00381C6E">
        <w:rPr>
          <w:rFonts w:ascii="Sylfaen" w:hAnsi="Sylfaen" w:cs="Sylfaen"/>
          <w:lang w:val="ka-GE"/>
        </w:rPr>
        <w:t>პრეტენდენტი</w:t>
      </w:r>
      <w:r w:rsidRPr="00381C6E">
        <w:rPr>
          <w:rFonts w:ascii="Sylfaen" w:hAnsi="Sylfaen"/>
          <w:lang w:val="ka-GE"/>
        </w:rPr>
        <w:t xml:space="preserve">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სამუშაო ასევე ტრანსპორტირების და ტექნიკის ექსპლუატაციის პროცესში. ტენდერში შერჩეული კომპანია განახორციელებს პერსონალის ინსტრუქტაჟს, ტრეინინგსა და შრომისა უსაფრთხოების ეკიპირებით</w:t>
      </w:r>
      <w:r w:rsidR="004A26BC" w:rsidRPr="00381C6E">
        <w:rPr>
          <w:rFonts w:ascii="Sylfaen" w:hAnsi="Sylfaen"/>
          <w:lang w:val="ka-GE"/>
        </w:rPr>
        <w:t xml:space="preserve"> </w:t>
      </w:r>
      <w:r w:rsidRPr="00381C6E">
        <w:rPr>
          <w:rFonts w:ascii="Sylfaen" w:hAnsi="Sylfaen"/>
          <w:lang w:val="ka-GE"/>
        </w:rPr>
        <w:t>აღჭურვას.</w:t>
      </w:r>
    </w:p>
    <w:p w14:paraId="2AE5B203" w14:textId="77777777" w:rsidR="000A30AF" w:rsidRPr="00381C6E" w:rsidRDefault="000A30AF" w:rsidP="0037669D">
      <w:pPr>
        <w:rPr>
          <w:rFonts w:ascii="Sylfaen" w:hAnsi="Sylfaen"/>
          <w:lang w:val="ka-GE"/>
        </w:rPr>
      </w:pPr>
      <w:bookmarkStart w:id="18" w:name="_Ref516140204"/>
    </w:p>
    <w:p w14:paraId="48EAEFE3" w14:textId="77777777" w:rsidR="000A30AF" w:rsidRPr="00381C6E" w:rsidRDefault="000A30AF" w:rsidP="0037669D">
      <w:pPr>
        <w:rPr>
          <w:rFonts w:ascii="Sylfaen" w:hAnsi="Sylfaen"/>
          <w:lang w:val="ka-GE"/>
        </w:rPr>
      </w:pPr>
    </w:p>
    <w:p w14:paraId="7801A649" w14:textId="77777777" w:rsidR="00923D1F" w:rsidRPr="00381C6E" w:rsidRDefault="000A30AF" w:rsidP="009500F7">
      <w:pPr>
        <w:pStyle w:val="Heading1"/>
        <w:numPr>
          <w:ilvl w:val="0"/>
          <w:numId w:val="10"/>
        </w:numPr>
        <w:rPr>
          <w:sz w:val="22"/>
        </w:rPr>
      </w:pPr>
      <w:bookmarkStart w:id="19" w:name="_Toc75799095"/>
      <w:bookmarkEnd w:id="18"/>
      <w:r w:rsidRPr="00381C6E">
        <w:rPr>
          <w:rFonts w:ascii="Sylfaen" w:hAnsi="Sylfaen"/>
          <w:sz w:val="22"/>
          <w:lang w:val="ka-GE"/>
        </w:rPr>
        <w:t>დოკუმენტაცია</w:t>
      </w:r>
      <w:r w:rsidR="00A454E8" w:rsidRPr="00381C6E">
        <w:rPr>
          <w:rFonts w:ascii="Sylfaen" w:hAnsi="Sylfaen"/>
          <w:sz w:val="22"/>
          <w:lang w:val="ka-GE"/>
        </w:rPr>
        <w:t xml:space="preserve"> და კონფიდენციალურობა</w:t>
      </w:r>
      <w:bookmarkEnd w:id="19"/>
    </w:p>
    <w:p w14:paraId="72554204" w14:textId="77777777" w:rsidR="00B65C35" w:rsidRPr="00381C6E" w:rsidRDefault="000A30AF" w:rsidP="003F78B3">
      <w:pPr>
        <w:tabs>
          <w:tab w:val="left" w:pos="3600"/>
        </w:tabs>
        <w:autoSpaceDE w:val="0"/>
        <w:autoSpaceDN w:val="0"/>
        <w:adjustRightInd w:val="0"/>
        <w:spacing w:after="200" w:line="276" w:lineRule="auto"/>
        <w:rPr>
          <w:rFonts w:ascii="Sylfaen" w:hAnsi="Sylfaen" w:cstheme="minorHAnsi"/>
          <w:lang w:val="ka-GE"/>
        </w:rPr>
      </w:pPr>
      <w:r w:rsidRPr="00381C6E">
        <w:rPr>
          <w:rFonts w:ascii="Sylfaen" w:hAnsi="Sylfaen" w:cstheme="minorHAnsi"/>
          <w:lang w:val="ka-GE"/>
        </w:rPr>
        <w:t xml:space="preserve">ყველა ნახაზი და ტექნიკური დოკუმენტაცია, რომელიც მომზადდება მიმდინარე ტენდერით გათვალისწინებული პროექტის ფარგლებში </w:t>
      </w:r>
      <w:r w:rsidR="003F78B3" w:rsidRPr="00381C6E">
        <w:rPr>
          <w:rFonts w:ascii="Sylfaen" w:hAnsi="Sylfaen" w:cstheme="minorHAnsi"/>
          <w:lang w:val="ka-GE"/>
        </w:rPr>
        <w:t xml:space="preserve">წარმოადგენს </w:t>
      </w:r>
      <w:r w:rsidRPr="00381C6E">
        <w:rPr>
          <w:rFonts w:ascii="Sylfaen" w:hAnsi="Sylfaen" w:cstheme="minorHAnsi"/>
          <w:lang w:val="ka-GE"/>
        </w:rPr>
        <w:t xml:space="preserve">დამკვეთის </w:t>
      </w:r>
      <w:r w:rsidR="003F78B3" w:rsidRPr="00381C6E">
        <w:rPr>
          <w:rFonts w:ascii="Sylfaen" w:hAnsi="Sylfaen" w:cstheme="minorHAnsi"/>
          <w:lang w:val="ka-GE"/>
        </w:rPr>
        <w:t>საკუთრებას. მათი გამოყენება, შეცვლა ან მესამე მხარისთვის გადაცემა დამკვეთის თანხმობის გარეშე დაუშვებელია.</w:t>
      </w:r>
    </w:p>
    <w:p w14:paraId="4BD28B43" w14:textId="77777777" w:rsidR="003F78B3" w:rsidRPr="00381C6E" w:rsidRDefault="003F78B3" w:rsidP="003F78B3">
      <w:pPr>
        <w:tabs>
          <w:tab w:val="left" w:pos="3600"/>
        </w:tabs>
        <w:autoSpaceDE w:val="0"/>
        <w:autoSpaceDN w:val="0"/>
        <w:adjustRightInd w:val="0"/>
        <w:spacing w:after="200" w:line="276" w:lineRule="auto"/>
        <w:rPr>
          <w:rFonts w:ascii="Sylfaen" w:hAnsi="Sylfaen" w:cstheme="minorHAnsi"/>
          <w:lang w:val="ka-GE"/>
        </w:rPr>
      </w:pPr>
      <w:r w:rsidRPr="00381C6E">
        <w:rPr>
          <w:rFonts w:ascii="Sylfaen" w:hAnsi="Sylfaen" w:cstheme="minorHAnsi"/>
          <w:lang w:val="ka-GE"/>
        </w:rPr>
        <w:t>პროექტის განხორციელებისათვის საჭირო დოკუმენტაციის ჩამონათვალის განსაზღვრა მოხდება  მხარეებს შორის წინასწარ შეთანხმების საფუძველზე.</w:t>
      </w:r>
    </w:p>
    <w:p w14:paraId="08BA0FE6" w14:textId="176EE829" w:rsidR="00923D1F" w:rsidRPr="00381C6E" w:rsidRDefault="00A454E8" w:rsidP="009B22FA">
      <w:pPr>
        <w:tabs>
          <w:tab w:val="left" w:pos="3600"/>
        </w:tabs>
        <w:autoSpaceDE w:val="0"/>
        <w:autoSpaceDN w:val="0"/>
        <w:adjustRightInd w:val="0"/>
        <w:spacing w:after="200" w:line="276" w:lineRule="auto"/>
        <w:rPr>
          <w:rFonts w:cstheme="minorHAnsi"/>
        </w:rPr>
      </w:pPr>
      <w:r w:rsidRPr="00381C6E">
        <w:rPr>
          <w:rFonts w:ascii="Sylfaen" w:hAnsi="Sylfaen" w:cstheme="minorHAnsi"/>
          <w:lang w:val="ka-GE"/>
        </w:rPr>
        <w:t xml:space="preserve">მიმდინარე ტენდერის </w:t>
      </w:r>
      <w:r w:rsidR="00A22B19" w:rsidRPr="00381C6E">
        <w:rPr>
          <w:rFonts w:ascii="Sylfaen" w:hAnsi="Sylfaen" w:cstheme="minorHAnsi"/>
          <w:lang w:val="ka-GE"/>
        </w:rPr>
        <w:t xml:space="preserve">და </w:t>
      </w:r>
      <w:r w:rsidRPr="00381C6E">
        <w:rPr>
          <w:rFonts w:ascii="Sylfaen" w:hAnsi="Sylfaen" w:cstheme="minorHAnsi"/>
          <w:lang w:val="ka-GE"/>
        </w:rPr>
        <w:t xml:space="preserve">პროექტის განხორციელების პროცესში გამოყენებული ყველა დოკუმენტაცია და გაცემული ინფორმაცია არის კონფიდენციალური. კონტრაქტორი და მისი  ნებისმიერი ქვეკონტრაქტორი (ასეთის არსებობის შემთხვევაში) ვალდებულები არიან დაიცვან კონფიდენციალურობა. </w:t>
      </w:r>
    </w:p>
    <w:p w14:paraId="7D95FFF4" w14:textId="77777777" w:rsidR="000A30AF" w:rsidRPr="00381C6E" w:rsidRDefault="000A30AF" w:rsidP="00D75994">
      <w:pPr>
        <w:pStyle w:val="Heading1"/>
        <w:numPr>
          <w:ilvl w:val="0"/>
          <w:numId w:val="10"/>
        </w:numPr>
        <w:rPr>
          <w:sz w:val="22"/>
        </w:rPr>
      </w:pPr>
      <w:bookmarkStart w:id="20" w:name="_Toc75799096"/>
      <w:r w:rsidRPr="00381C6E">
        <w:rPr>
          <w:rFonts w:ascii="Sylfaen" w:hAnsi="Sylfaen"/>
          <w:sz w:val="22"/>
          <w:lang w:val="ka-GE"/>
        </w:rPr>
        <w:t>დამატებითი მოთხოვნები</w:t>
      </w:r>
      <w:bookmarkEnd w:id="20"/>
    </w:p>
    <w:p w14:paraId="7E8921B5" w14:textId="77777777" w:rsidR="000A30AF" w:rsidRPr="00381C6E" w:rsidRDefault="000A30AF" w:rsidP="000A30AF">
      <w:pPr>
        <w:autoSpaceDE w:val="0"/>
        <w:autoSpaceDN w:val="0"/>
        <w:adjustRightInd w:val="0"/>
        <w:rPr>
          <w:rFonts w:ascii="Sylfaen" w:hAnsi="Sylfaen" w:cstheme="minorHAnsi"/>
          <w:b/>
          <w:lang w:val="ka-GE"/>
        </w:rPr>
      </w:pPr>
      <w:r w:rsidRPr="00381C6E">
        <w:rPr>
          <w:rFonts w:ascii="Sylfaen" w:hAnsi="Sylfaen" w:cstheme="minorHAnsi"/>
          <w:lang w:val="ka-GE"/>
        </w:rPr>
        <w:t>ტენდერში მონაწილემ  უნდა წარმოადგინოს ინფორმაცია და ქვემო ჩამოთვლილი დოკუმენტაცია  დამატებითი მოთხოვნის საფუძველზე</w:t>
      </w:r>
    </w:p>
    <w:p w14:paraId="6DDF1683" w14:textId="77777777" w:rsidR="000A30AF" w:rsidRPr="00381C6E" w:rsidRDefault="000A30AF" w:rsidP="000A30AF">
      <w:pPr>
        <w:pStyle w:val="ListParagraph"/>
        <w:numPr>
          <w:ilvl w:val="0"/>
          <w:numId w:val="7"/>
        </w:numPr>
        <w:autoSpaceDE w:val="0"/>
        <w:autoSpaceDN w:val="0"/>
        <w:adjustRightInd w:val="0"/>
        <w:spacing w:after="200" w:line="276" w:lineRule="auto"/>
        <w:rPr>
          <w:rFonts w:cstheme="minorHAnsi"/>
        </w:rPr>
      </w:pPr>
      <w:r w:rsidRPr="00381C6E">
        <w:rPr>
          <w:rFonts w:ascii="Sylfaen" w:hAnsi="Sylfaen" w:cstheme="minorHAnsi"/>
          <w:lang w:val="ka-GE"/>
        </w:rPr>
        <w:t>განახლებული ამონაწერი რეესტრიდან</w:t>
      </w:r>
    </w:p>
    <w:p w14:paraId="226F7FE0" w14:textId="77777777" w:rsidR="000A30AF" w:rsidRPr="00381C6E" w:rsidRDefault="000A30AF" w:rsidP="000A30AF">
      <w:pPr>
        <w:pStyle w:val="ListParagraph"/>
        <w:numPr>
          <w:ilvl w:val="0"/>
          <w:numId w:val="7"/>
        </w:numPr>
        <w:autoSpaceDE w:val="0"/>
        <w:autoSpaceDN w:val="0"/>
        <w:adjustRightInd w:val="0"/>
        <w:spacing w:after="200" w:line="276" w:lineRule="auto"/>
        <w:rPr>
          <w:rFonts w:cstheme="minorHAnsi"/>
        </w:rPr>
      </w:pPr>
      <w:r w:rsidRPr="00381C6E">
        <w:rPr>
          <w:rFonts w:ascii="Sylfaen" w:hAnsi="Sylfaen" w:cstheme="minorHAnsi"/>
          <w:lang w:val="ka-GE"/>
        </w:rPr>
        <w:t>ვალიდური სერტიფიკატები/ლიცენზიები (ასეთის, არსებობის შემთხვევაში)</w:t>
      </w:r>
    </w:p>
    <w:p w14:paraId="2A897796" w14:textId="77777777" w:rsidR="000A30AF" w:rsidRPr="00381C6E" w:rsidRDefault="000A30AF" w:rsidP="000A30AF">
      <w:pPr>
        <w:pStyle w:val="ListParagraph"/>
        <w:numPr>
          <w:ilvl w:val="0"/>
          <w:numId w:val="7"/>
        </w:numPr>
        <w:autoSpaceDE w:val="0"/>
        <w:autoSpaceDN w:val="0"/>
        <w:adjustRightInd w:val="0"/>
        <w:spacing w:after="200" w:line="276" w:lineRule="auto"/>
        <w:rPr>
          <w:rFonts w:cstheme="minorHAnsi"/>
        </w:rPr>
      </w:pPr>
      <w:r w:rsidRPr="00381C6E">
        <w:rPr>
          <w:rFonts w:ascii="Sylfaen" w:hAnsi="Sylfaen" w:cstheme="minorHAnsi"/>
          <w:lang w:val="ka-GE"/>
        </w:rPr>
        <w:t>სრული საბანკო რეკვიზიტები</w:t>
      </w:r>
    </w:p>
    <w:p w14:paraId="76BD8CB5" w14:textId="77777777" w:rsidR="000A30AF" w:rsidRPr="00381C6E" w:rsidRDefault="000A30AF" w:rsidP="000A30AF">
      <w:pPr>
        <w:pStyle w:val="ListParagraph"/>
        <w:numPr>
          <w:ilvl w:val="0"/>
          <w:numId w:val="7"/>
        </w:numPr>
        <w:autoSpaceDE w:val="0"/>
        <w:autoSpaceDN w:val="0"/>
        <w:adjustRightInd w:val="0"/>
        <w:spacing w:after="200" w:line="276" w:lineRule="auto"/>
        <w:rPr>
          <w:rFonts w:cstheme="minorHAnsi"/>
        </w:rPr>
      </w:pPr>
      <w:r w:rsidRPr="00381C6E">
        <w:rPr>
          <w:rFonts w:ascii="Sylfaen" w:hAnsi="Sylfaen" w:cstheme="minorHAnsi"/>
          <w:lang w:val="ka-GE"/>
        </w:rPr>
        <w:t>კომპანიას არ უნდა გააჩნდეს დავალიანება ბიუჯეტის მიმართ</w:t>
      </w:r>
    </w:p>
    <w:p w14:paraId="60CBE613" w14:textId="77777777" w:rsidR="000A30AF" w:rsidRPr="00381C6E" w:rsidRDefault="000A30AF" w:rsidP="000A30AF">
      <w:pPr>
        <w:pStyle w:val="ListParagraph"/>
        <w:numPr>
          <w:ilvl w:val="0"/>
          <w:numId w:val="7"/>
        </w:numPr>
        <w:autoSpaceDE w:val="0"/>
        <w:autoSpaceDN w:val="0"/>
        <w:adjustRightInd w:val="0"/>
        <w:spacing w:after="200" w:line="276" w:lineRule="auto"/>
        <w:rPr>
          <w:rFonts w:cstheme="minorHAnsi"/>
        </w:rPr>
      </w:pPr>
      <w:r w:rsidRPr="00381C6E">
        <w:rPr>
          <w:rFonts w:ascii="Sylfaen" w:hAnsi="Sylfaen" w:cstheme="minorHAnsi"/>
          <w:lang w:val="ka-GE"/>
        </w:rPr>
        <w:t>ბოლო სამი წლის მანძილზე სასამართლო დავების არსებობის შემთხვევაში, კომპანიამ უნდა წარმოადგინოს დამატებითი ინფორმაცია</w:t>
      </w:r>
    </w:p>
    <w:p w14:paraId="09465D84" w14:textId="77777777" w:rsidR="000A30AF" w:rsidRPr="00381C6E" w:rsidRDefault="000A30AF" w:rsidP="000A30AF">
      <w:pPr>
        <w:pStyle w:val="ListParagraph"/>
        <w:numPr>
          <w:ilvl w:val="0"/>
          <w:numId w:val="7"/>
        </w:numPr>
        <w:autoSpaceDE w:val="0"/>
        <w:autoSpaceDN w:val="0"/>
        <w:adjustRightInd w:val="0"/>
        <w:spacing w:after="200" w:line="276" w:lineRule="auto"/>
        <w:rPr>
          <w:rFonts w:cstheme="minorHAnsi"/>
        </w:rPr>
      </w:pPr>
      <w:r w:rsidRPr="00381C6E">
        <w:rPr>
          <w:rFonts w:ascii="Sylfaen" w:hAnsi="Sylfaen" w:cstheme="minorHAnsi"/>
          <w:lang w:val="ka-GE"/>
        </w:rPr>
        <w:t>პარტნიორების ჩამონათვალი</w:t>
      </w:r>
    </w:p>
    <w:p w14:paraId="6B7E5908" w14:textId="77777777" w:rsidR="000A30AF" w:rsidRPr="00381C6E" w:rsidRDefault="000A30AF" w:rsidP="000A30AF">
      <w:pPr>
        <w:pStyle w:val="ListParagraph"/>
        <w:numPr>
          <w:ilvl w:val="0"/>
          <w:numId w:val="7"/>
        </w:numPr>
        <w:autoSpaceDE w:val="0"/>
        <w:autoSpaceDN w:val="0"/>
        <w:adjustRightInd w:val="0"/>
        <w:spacing w:after="200" w:line="276" w:lineRule="auto"/>
        <w:rPr>
          <w:rFonts w:cstheme="minorHAnsi"/>
        </w:rPr>
      </w:pPr>
      <w:r w:rsidRPr="00381C6E">
        <w:rPr>
          <w:rFonts w:ascii="Sylfaen" w:hAnsi="Sylfaen" w:cstheme="minorHAnsi"/>
          <w:lang w:val="ka-GE"/>
        </w:rPr>
        <w:t xml:space="preserve">რეკომენდაციები </w:t>
      </w:r>
    </w:p>
    <w:p w14:paraId="692A7E11" w14:textId="77777777" w:rsidR="00FE00B7" w:rsidRPr="00381C6E" w:rsidRDefault="00FE00B7" w:rsidP="00B65C35">
      <w:pPr>
        <w:pStyle w:val="ListParagraph"/>
        <w:autoSpaceDE w:val="0"/>
        <w:autoSpaceDN w:val="0"/>
        <w:adjustRightInd w:val="0"/>
        <w:spacing w:after="200" w:line="276" w:lineRule="auto"/>
        <w:rPr>
          <w:rFonts w:cstheme="minorHAnsi"/>
        </w:rPr>
      </w:pPr>
    </w:p>
    <w:p w14:paraId="1E333D40" w14:textId="77777777" w:rsidR="00FE00B7" w:rsidRPr="00381C6E" w:rsidRDefault="00FE00B7" w:rsidP="00B65C35">
      <w:pPr>
        <w:pStyle w:val="ListParagraph"/>
        <w:autoSpaceDE w:val="0"/>
        <w:autoSpaceDN w:val="0"/>
        <w:adjustRightInd w:val="0"/>
        <w:spacing w:after="200" w:line="276" w:lineRule="auto"/>
        <w:rPr>
          <w:rFonts w:cstheme="minorHAnsi"/>
        </w:rPr>
      </w:pPr>
    </w:p>
    <w:p w14:paraId="2EC18962" w14:textId="05B9B74D" w:rsidR="00FE00B7" w:rsidRDefault="00FE00B7" w:rsidP="00B65C35">
      <w:pPr>
        <w:pStyle w:val="ListParagraph"/>
        <w:autoSpaceDE w:val="0"/>
        <w:autoSpaceDN w:val="0"/>
        <w:adjustRightInd w:val="0"/>
        <w:spacing w:after="200" w:line="276" w:lineRule="auto"/>
        <w:rPr>
          <w:rFonts w:cstheme="minorHAnsi"/>
        </w:rPr>
      </w:pPr>
    </w:p>
    <w:p w14:paraId="40B9AE7C" w14:textId="1E72F512" w:rsidR="00EA08FD" w:rsidRDefault="00EA08FD" w:rsidP="00B65C35">
      <w:pPr>
        <w:pStyle w:val="ListParagraph"/>
        <w:autoSpaceDE w:val="0"/>
        <w:autoSpaceDN w:val="0"/>
        <w:adjustRightInd w:val="0"/>
        <w:spacing w:after="200" w:line="276" w:lineRule="auto"/>
        <w:rPr>
          <w:rFonts w:cstheme="minorHAnsi"/>
        </w:rPr>
      </w:pPr>
    </w:p>
    <w:p w14:paraId="3B3069A3" w14:textId="69D15763" w:rsidR="00EA08FD" w:rsidRDefault="00EA08FD" w:rsidP="00B65C35">
      <w:pPr>
        <w:pStyle w:val="ListParagraph"/>
        <w:autoSpaceDE w:val="0"/>
        <w:autoSpaceDN w:val="0"/>
        <w:adjustRightInd w:val="0"/>
        <w:spacing w:after="200" w:line="276" w:lineRule="auto"/>
        <w:rPr>
          <w:rFonts w:cstheme="minorHAnsi"/>
        </w:rPr>
      </w:pPr>
    </w:p>
    <w:p w14:paraId="288F5621" w14:textId="25C98914" w:rsidR="009B22FA" w:rsidRPr="00381C6E" w:rsidRDefault="009B22FA" w:rsidP="009B22FA">
      <w:pPr>
        <w:autoSpaceDE w:val="0"/>
        <w:autoSpaceDN w:val="0"/>
        <w:adjustRightInd w:val="0"/>
        <w:spacing w:after="200" w:line="276" w:lineRule="auto"/>
        <w:rPr>
          <w:rFonts w:ascii="Sylfaen" w:hAnsi="Sylfaen" w:cstheme="minorHAnsi"/>
          <w:b/>
          <w:lang w:val="ka-GE"/>
        </w:rPr>
      </w:pPr>
      <w:r w:rsidRPr="00381C6E">
        <w:rPr>
          <w:rFonts w:ascii="Sylfaen" w:hAnsi="Sylfaen" w:cstheme="minorHAnsi"/>
          <w:b/>
          <w:lang w:val="ka-GE"/>
        </w:rPr>
        <w:t>დანართი № 1</w:t>
      </w:r>
    </w:p>
    <w:p w14:paraId="1DE809E8" w14:textId="77777777" w:rsidR="009B22FA" w:rsidRPr="00D8346B" w:rsidRDefault="009B22FA" w:rsidP="009B22FA">
      <w:pPr>
        <w:autoSpaceDE w:val="0"/>
        <w:autoSpaceDN w:val="0"/>
        <w:adjustRightInd w:val="0"/>
        <w:spacing w:after="200" w:line="276" w:lineRule="auto"/>
        <w:jc w:val="center"/>
        <w:rPr>
          <w:rFonts w:ascii="Sylfaen" w:hAnsi="Sylfaen" w:cstheme="minorHAnsi"/>
          <w:b/>
          <w:lang w:val="ka-GE"/>
        </w:rPr>
      </w:pPr>
      <w:r w:rsidRPr="00D8346B">
        <w:rPr>
          <w:rFonts w:ascii="Sylfaen" w:hAnsi="Sylfaen" w:cstheme="minorHAnsi"/>
          <w:b/>
          <w:lang w:val="ka-GE"/>
        </w:rPr>
        <w:t>ტექნიკური დავალება</w:t>
      </w:r>
    </w:p>
    <w:p w14:paraId="69D0BB8E" w14:textId="30818136" w:rsidR="009B22FA" w:rsidRPr="000B0BB3" w:rsidRDefault="009B22FA" w:rsidP="009B22FA">
      <w:pPr>
        <w:autoSpaceDE w:val="0"/>
        <w:autoSpaceDN w:val="0"/>
        <w:adjustRightInd w:val="0"/>
        <w:spacing w:after="200" w:line="276" w:lineRule="auto"/>
        <w:rPr>
          <w:rFonts w:ascii="Sylfaen" w:hAnsi="Sylfaen" w:cstheme="minorHAnsi"/>
          <w:b/>
          <w:lang w:val="ka-GE"/>
        </w:rPr>
      </w:pPr>
    </w:p>
    <w:p w14:paraId="3836D3B2" w14:textId="5AB17444" w:rsidR="000B0BB3" w:rsidRPr="00D8346B" w:rsidRDefault="000B0BB3" w:rsidP="000B0BB3">
      <w:pPr>
        <w:autoSpaceDE w:val="0"/>
        <w:autoSpaceDN w:val="0"/>
        <w:adjustRightInd w:val="0"/>
        <w:spacing w:after="200" w:line="276" w:lineRule="auto"/>
        <w:jc w:val="left"/>
        <w:rPr>
          <w:rFonts w:ascii="Sylfaen" w:hAnsi="Sylfaen" w:cstheme="minorHAnsi"/>
          <w:b/>
          <w:lang w:val="ka-GE"/>
        </w:rPr>
      </w:pPr>
      <w:r w:rsidRPr="000B0BB3">
        <w:rPr>
          <w:rFonts w:ascii="Sylfaen" w:hAnsi="Sylfaen" w:cstheme="minorHAnsi"/>
          <w:b/>
          <w:lang w:val="ka-GE"/>
        </w:rPr>
        <w:t>სადაწნეო მილსადენის მდინარის გადაკვეთები</w:t>
      </w:r>
    </w:p>
    <w:p w14:paraId="2A6427BC" w14:textId="77777777" w:rsidR="000B0BB3" w:rsidRPr="000B0BB3" w:rsidRDefault="000B0BB3" w:rsidP="000B0BB3">
      <w:pPr>
        <w:autoSpaceDE w:val="0"/>
        <w:autoSpaceDN w:val="0"/>
        <w:adjustRightInd w:val="0"/>
        <w:spacing w:after="200" w:line="276" w:lineRule="auto"/>
        <w:jc w:val="left"/>
        <w:rPr>
          <w:rFonts w:ascii="Sylfaen" w:hAnsi="Sylfaen" w:cstheme="minorHAnsi"/>
          <w:lang w:val="ka-GE"/>
        </w:rPr>
      </w:pPr>
      <w:r w:rsidRPr="000B0BB3">
        <w:rPr>
          <w:rFonts w:ascii="Sylfaen" w:hAnsi="Sylfaen" w:cstheme="minorHAnsi"/>
          <w:lang w:val="ka-GE"/>
        </w:rPr>
        <w:t xml:space="preserve">ჰიდროელექტროსადგური „კასლეთი 2 ჰესი“, რომლის დადგმული სიმძლავრე 8,1 მგვტ-ია მდებარეობს მესტიის მუნიციპალიტეტის სოფ. ხაიშში ქვ. წვირმინდში, წყალს იღებს მდინარე კასლეთიდან ზღვის დონიდან 1037 მ-ზე. </w:t>
      </w:r>
    </w:p>
    <w:p w14:paraId="5F55297E" w14:textId="77777777" w:rsidR="000B0BB3" w:rsidRPr="000B0BB3" w:rsidRDefault="000B0BB3" w:rsidP="000B0BB3">
      <w:pPr>
        <w:autoSpaceDE w:val="0"/>
        <w:autoSpaceDN w:val="0"/>
        <w:adjustRightInd w:val="0"/>
        <w:spacing w:after="200" w:line="276" w:lineRule="auto"/>
        <w:jc w:val="left"/>
        <w:rPr>
          <w:rFonts w:ascii="Sylfaen" w:hAnsi="Sylfaen" w:cstheme="minorHAnsi"/>
          <w:lang w:val="ka-GE"/>
        </w:rPr>
      </w:pPr>
      <w:r w:rsidRPr="000B0BB3">
        <w:rPr>
          <w:rFonts w:ascii="Sylfaen" w:hAnsi="Sylfaen" w:cstheme="minorHAnsi"/>
          <w:lang w:val="ka-GE"/>
        </w:rPr>
        <w:t>საპროექტო ჰესი იყენებს 2319.3 მ სიგრძის სადაწნეო მილსადენს, რომლის დიამეტრი  შეადგენს 1100-1000-800მმ. სადაწნეო მილსადენი მდ. კასლეთს კვეთს სამ ადგილას, აკვედუკის პრინციპით  მდინარის ორივე ნაპირზე მოწყობილია რკბ. საანკერო საყრდენი. მდინარეში წყალდიდობის პერიოდში მოსულმა ხარჯმა გამორეცხა ბეტონის საყრდენების ძირების გარკვეული ნაწილი, რაც საჭიროებს გამაგრებით სამუშაოებს, ასევე  არსებობს საშიშროება, რომ ზემოხსენებული ნაგებობები ვერ შეძლებენ მდ. კასლეთის 100 წლიანი განმეორადობის ხარჯის გატარებას, რომელიც შეადგენს 215 მ3/წმ. და რა დროსაც მდინარეში ნაკადი მოძრაობს  საშუალოდ 4,0 მ/წ  სიჩქარით</w:t>
      </w:r>
    </w:p>
    <w:p w14:paraId="6125AA94" w14:textId="77777777" w:rsidR="000B0BB3" w:rsidRPr="000B0BB3" w:rsidRDefault="000B0BB3" w:rsidP="000B0BB3">
      <w:pPr>
        <w:autoSpaceDE w:val="0"/>
        <w:autoSpaceDN w:val="0"/>
        <w:adjustRightInd w:val="0"/>
        <w:spacing w:after="200" w:line="276" w:lineRule="auto"/>
        <w:jc w:val="left"/>
        <w:rPr>
          <w:rFonts w:ascii="Sylfaen" w:hAnsi="Sylfaen" w:cstheme="minorHAnsi"/>
          <w:lang w:val="ka-GE"/>
        </w:rPr>
      </w:pPr>
      <w:r w:rsidRPr="000B0BB3">
        <w:rPr>
          <w:rFonts w:ascii="Sylfaen" w:hAnsi="Sylfaen" w:cstheme="minorHAnsi"/>
          <w:lang w:val="ka-GE"/>
        </w:rPr>
        <w:t>პროექტის მიზანს წარმოადგენს სადაწნეო ტრაქტის სრული შესწავლა და კრიტიკული ადგილებში შესაბამისი პრევენციული ზომების მიღება. პროექტში უნდა მოხდეს 100 წლიანი განმეორადობის ხარჯის დონეების დადგენა და შესაბამისი ჰიდრავლიკური და კონსტრუქციული გაანგარიშებების საფუძველზე საპროექტო გადაწყვეტილებების მიღება. ასევე პროექტის ერთ-ერთი მთავარი მოთხოვნაა, ტექნიკური გადაწყვეტილების მიღება, რომლის განხორციელების პერიოდში არ მოხდება ელექტრო სადგურის გაჩერება.</w:t>
      </w:r>
    </w:p>
    <w:p w14:paraId="7346C8D5" w14:textId="0295D891" w:rsidR="000B0BB3" w:rsidRPr="000B0BB3" w:rsidRDefault="000B0BB3" w:rsidP="000B0BB3">
      <w:pPr>
        <w:autoSpaceDE w:val="0"/>
        <w:autoSpaceDN w:val="0"/>
        <w:adjustRightInd w:val="0"/>
        <w:spacing w:after="200" w:line="276" w:lineRule="auto"/>
        <w:jc w:val="left"/>
        <w:rPr>
          <w:rFonts w:ascii="Sylfaen" w:hAnsi="Sylfaen" w:cstheme="minorHAnsi"/>
          <w:b/>
          <w:lang w:val="ka-GE"/>
        </w:rPr>
      </w:pPr>
    </w:p>
    <w:p w14:paraId="344D6265" w14:textId="6C0DD0BC" w:rsidR="000B0BB3" w:rsidRDefault="000B0BB3" w:rsidP="000B0BB3">
      <w:pPr>
        <w:jc w:val="left"/>
        <w:rPr>
          <w:rFonts w:ascii="Sylfaen" w:hAnsi="Sylfaen" w:cstheme="minorHAnsi"/>
          <w:b/>
          <w:lang w:val="ka-GE"/>
        </w:rPr>
      </w:pPr>
      <w:r w:rsidRPr="000B0BB3">
        <w:rPr>
          <w:rFonts w:ascii="Sylfaen" w:hAnsi="Sylfaen" w:cstheme="minorHAnsi"/>
          <w:b/>
          <w:lang w:val="ka-GE"/>
        </w:rPr>
        <w:t>სათავესთან დამაკავშირებელი დაზიანებული გზის მონაკვეთის აღდგენა</w:t>
      </w:r>
    </w:p>
    <w:p w14:paraId="690DAC50" w14:textId="77777777" w:rsidR="000B0BB3" w:rsidRPr="000B0BB3" w:rsidRDefault="000B0BB3" w:rsidP="000B0BB3">
      <w:pPr>
        <w:jc w:val="left"/>
        <w:rPr>
          <w:rFonts w:ascii="Sylfaen" w:hAnsi="Sylfaen" w:cstheme="minorHAnsi"/>
          <w:b/>
          <w:lang w:val="ka-GE"/>
        </w:rPr>
      </w:pPr>
    </w:p>
    <w:p w14:paraId="6AA79E65" w14:textId="28D1CA99" w:rsidR="000B0BB3" w:rsidRPr="000B0BB3" w:rsidRDefault="000B0BB3" w:rsidP="000B0BB3">
      <w:pPr>
        <w:rPr>
          <w:rFonts w:ascii="Sylfaen" w:hAnsi="Sylfaen" w:cstheme="minorHAnsi"/>
          <w:lang w:val="ka-GE"/>
        </w:rPr>
      </w:pPr>
      <w:r w:rsidRPr="000B0BB3">
        <w:rPr>
          <w:rFonts w:ascii="Sylfaen" w:hAnsi="Sylfaen" w:cstheme="minorHAnsi"/>
          <w:lang w:val="ka-GE"/>
        </w:rPr>
        <w:t>სადგურისა და სათავე ნაგებობის დამაკავშირებელი გზის დაახლოებით 215მ-იანი მონაკვეთის  დაზიანება მოხდა მდინარეში ჭარბი წყლის შემოდინების გამო, ვინაიდან აღნიშნულ მონაკვეთში მდინარის კალაპოტმა ვეღარ გაატარა დიდი წყლის ნაკადი და გადმოვიდა სამანქანო გზაზე, რამაც გამოიწვია აღნიშნული მონაკვეთის გარეცხვა</w:t>
      </w:r>
      <w:r w:rsidR="00CD1C40">
        <w:rPr>
          <w:rFonts w:ascii="Sylfaen" w:hAnsi="Sylfaen" w:cstheme="minorHAnsi"/>
          <w:lang w:val="ka-GE"/>
        </w:rPr>
        <w:t xml:space="preserve">. </w:t>
      </w:r>
      <w:r w:rsidRPr="000B0BB3">
        <w:rPr>
          <w:rFonts w:ascii="Sylfaen" w:hAnsi="Sylfaen" w:cstheme="minorHAnsi"/>
          <w:lang w:val="ka-GE"/>
        </w:rPr>
        <w:t xml:space="preserve">შესაბამისად პროექტის მიზანს წარმოადგენს მდინარის სხვადასხვა უზრუნველყოფის დროს მისი ხარჯების დონეების და სიჩქარეების განსაზღვრა, რის </w:t>
      </w:r>
      <w:r w:rsidR="00CD1C40">
        <w:rPr>
          <w:rFonts w:ascii="Sylfaen" w:hAnsi="Sylfaen" w:cstheme="minorHAnsi"/>
          <w:lang w:val="ka-GE"/>
        </w:rPr>
        <w:t>საფუძველზე</w:t>
      </w:r>
      <w:r w:rsidRPr="000B0BB3">
        <w:rPr>
          <w:rFonts w:ascii="Sylfaen" w:hAnsi="Sylfaen" w:cstheme="minorHAnsi"/>
          <w:lang w:val="ka-GE"/>
        </w:rPr>
        <w:t xml:space="preserve"> ჩატარდება შესაბამისი ჰიდრავლიკური გაანგარიშებები და მოხდება ნაპირ</w:t>
      </w:r>
      <w:r w:rsidR="00CD1C40">
        <w:rPr>
          <w:rFonts w:ascii="Sylfaen" w:hAnsi="Sylfaen" w:cstheme="minorHAnsi"/>
          <w:lang w:val="ka-GE"/>
        </w:rPr>
        <w:t>-</w:t>
      </w:r>
      <w:r w:rsidRPr="000B0BB3">
        <w:rPr>
          <w:rFonts w:ascii="Sylfaen" w:hAnsi="Sylfaen" w:cstheme="minorHAnsi"/>
          <w:lang w:val="ka-GE"/>
        </w:rPr>
        <w:t xml:space="preserve">სამაგრი </w:t>
      </w:r>
      <w:r w:rsidR="00CD1C40">
        <w:rPr>
          <w:rFonts w:ascii="Sylfaen" w:hAnsi="Sylfaen" w:cstheme="minorHAnsi"/>
          <w:lang w:val="ka-GE"/>
        </w:rPr>
        <w:t>სამუშ</w:t>
      </w:r>
      <w:r w:rsidRPr="000B0BB3">
        <w:rPr>
          <w:rFonts w:ascii="Sylfaen" w:hAnsi="Sylfaen" w:cstheme="minorHAnsi"/>
          <w:lang w:val="ka-GE"/>
        </w:rPr>
        <w:t>აოებისთვის საპროექტო გადაწყვეტილებების მიღება.</w:t>
      </w:r>
    </w:p>
    <w:p w14:paraId="0E88FBBA" w14:textId="142A44E3" w:rsidR="00EA08FD" w:rsidRPr="00FA2A49" w:rsidRDefault="00FA2A49" w:rsidP="00FA2A49">
      <w:pPr>
        <w:autoSpaceDE w:val="0"/>
        <w:autoSpaceDN w:val="0"/>
        <w:adjustRightInd w:val="0"/>
        <w:spacing w:after="200" w:line="276" w:lineRule="auto"/>
        <w:rPr>
          <w:rFonts w:ascii="Sylfaen" w:hAnsi="Sylfaen" w:cstheme="minorHAnsi"/>
          <w:b/>
          <w:lang w:val="ka-GE"/>
        </w:rPr>
      </w:pPr>
      <w:r w:rsidRPr="00FA2A49">
        <w:rPr>
          <w:rFonts w:ascii="Sylfaen" w:hAnsi="Sylfaen"/>
          <w:b/>
          <w:lang w:val="ka-GE"/>
        </w:rPr>
        <w:t>მესამე დაზიანებული გზა</w:t>
      </w:r>
    </w:p>
    <w:p w14:paraId="473B1F24" w14:textId="41AC918B" w:rsidR="001F3026" w:rsidRPr="003F25FD" w:rsidRDefault="001F3026" w:rsidP="001F3026">
      <w:pPr>
        <w:rPr>
          <w:rFonts w:ascii="Sylfaen" w:hAnsi="Sylfaen"/>
          <w:lang w:val="ka-GE"/>
        </w:rPr>
      </w:pPr>
      <w:r w:rsidRPr="003F25FD">
        <w:rPr>
          <w:rFonts w:ascii="Sylfaen" w:hAnsi="Sylfaen"/>
          <w:lang w:val="ka-GE"/>
        </w:rPr>
        <w:t xml:space="preserve">მესამე დაზიანებული გზის მონაკვეთის სიგრძეა </w:t>
      </w:r>
      <w:r w:rsidRPr="003F25FD">
        <w:rPr>
          <w:rFonts w:ascii="Sylfaen" w:hAnsi="Sylfaen"/>
        </w:rPr>
        <w:t xml:space="preserve"> </w:t>
      </w:r>
      <w:r w:rsidRPr="003F25FD">
        <w:rPr>
          <w:rFonts w:ascii="Sylfaen" w:hAnsi="Sylfaen"/>
          <w:lang w:val="ka-GE"/>
        </w:rPr>
        <w:t>(ბოლო)  ხიდის მიმდებარედ   215 მ</w:t>
      </w:r>
    </w:p>
    <w:p w14:paraId="42267D0C" w14:textId="77777777" w:rsidR="001F3026" w:rsidRPr="00170CDE" w:rsidRDefault="001F3026" w:rsidP="001F3026">
      <w:pPr>
        <w:rPr>
          <w:rFonts w:ascii="Sylfaen" w:hAnsi="Sylfaen"/>
          <w:lang w:val="ka-GE"/>
        </w:rPr>
      </w:pPr>
      <w:r w:rsidRPr="003F25FD">
        <w:rPr>
          <w:rFonts w:ascii="Sylfaen" w:hAnsi="Sylfaen"/>
          <w:lang w:val="ka-GE"/>
        </w:rPr>
        <w:lastRenderedPageBreak/>
        <w:t>გზის სავალი ნაწილის სიგანე 4მ</w:t>
      </w:r>
    </w:p>
    <w:p w14:paraId="59980E73" w14:textId="77777777" w:rsidR="001F3026" w:rsidRPr="00F06AE2" w:rsidRDefault="001F3026" w:rsidP="001F3026">
      <w:pPr>
        <w:rPr>
          <w:rFonts w:ascii="Sylfaen" w:hAnsi="Sylfaen"/>
          <w:b/>
          <w:lang w:val="ka-GE"/>
        </w:rPr>
      </w:pPr>
      <w:r w:rsidRPr="00F06AE2">
        <w:rPr>
          <w:rFonts w:ascii="Sylfaen" w:hAnsi="Sylfaen"/>
          <w:b/>
          <w:lang w:val="ka-GE"/>
        </w:rPr>
        <w:t>მილსადენის პირველი გადაკვეთა</w:t>
      </w:r>
    </w:p>
    <w:p w14:paraId="396F2A7E" w14:textId="77777777" w:rsidR="001F3026" w:rsidRPr="001F3026" w:rsidRDefault="001F3026" w:rsidP="001F3026">
      <w:pPr>
        <w:rPr>
          <w:rFonts w:ascii="Sylfaen" w:hAnsi="Sylfaen"/>
          <w:lang w:val="ka-GE"/>
        </w:rPr>
      </w:pPr>
      <w:r w:rsidRPr="001F3026">
        <w:rPr>
          <w:rFonts w:ascii="Sylfaen" w:hAnsi="Sylfaen"/>
          <w:lang w:val="ka-GE"/>
        </w:rPr>
        <w:t>მილსადენის სიგრძე ბეტონის საანკერო საყრდენებს შორის - 12.40მ</w:t>
      </w:r>
    </w:p>
    <w:p w14:paraId="78BE0002" w14:textId="77777777" w:rsidR="001F3026" w:rsidRPr="001F3026" w:rsidRDefault="001F3026" w:rsidP="001F3026">
      <w:pPr>
        <w:rPr>
          <w:rFonts w:ascii="Sylfaen" w:hAnsi="Sylfaen"/>
          <w:lang w:val="ka-GE"/>
        </w:rPr>
      </w:pPr>
      <w:r w:rsidRPr="001F3026">
        <w:rPr>
          <w:rFonts w:ascii="Sylfaen" w:hAnsi="Sylfaen"/>
          <w:lang w:val="ka-GE"/>
        </w:rPr>
        <w:t>მილსადენის დაშორება წყლის ზედაპირიდან - 3.80მ</w:t>
      </w:r>
    </w:p>
    <w:p w14:paraId="2C133D92" w14:textId="77777777" w:rsidR="001F3026" w:rsidRPr="00F06AE2" w:rsidRDefault="001F3026" w:rsidP="001F3026">
      <w:pPr>
        <w:rPr>
          <w:rFonts w:ascii="Sylfaen" w:hAnsi="Sylfaen"/>
          <w:b/>
          <w:lang w:val="ka-GE"/>
        </w:rPr>
      </w:pPr>
      <w:r w:rsidRPr="00F06AE2">
        <w:rPr>
          <w:rFonts w:ascii="Sylfaen" w:hAnsi="Sylfaen"/>
          <w:b/>
          <w:lang w:val="ka-GE"/>
        </w:rPr>
        <w:t>პირველი ხიდი</w:t>
      </w:r>
    </w:p>
    <w:p w14:paraId="792DD2CB" w14:textId="77777777" w:rsidR="001F3026" w:rsidRPr="001F3026" w:rsidRDefault="001F3026" w:rsidP="001F3026">
      <w:pPr>
        <w:rPr>
          <w:rFonts w:ascii="Sylfaen" w:hAnsi="Sylfaen"/>
          <w:lang w:val="ka-GE"/>
        </w:rPr>
      </w:pPr>
      <w:r w:rsidRPr="001F3026">
        <w:rPr>
          <w:rFonts w:ascii="Sylfaen" w:hAnsi="Sylfaen"/>
          <w:lang w:val="ka-GE"/>
        </w:rPr>
        <w:t>ხიდის სიგრძე - 10 მ</w:t>
      </w:r>
    </w:p>
    <w:p w14:paraId="6DFC9DE5" w14:textId="77777777" w:rsidR="001F3026" w:rsidRPr="001F3026" w:rsidRDefault="001F3026" w:rsidP="001F3026">
      <w:pPr>
        <w:rPr>
          <w:rFonts w:ascii="Sylfaen" w:hAnsi="Sylfaen"/>
          <w:lang w:val="ka-GE"/>
        </w:rPr>
      </w:pPr>
      <w:r w:rsidRPr="001F3026">
        <w:rPr>
          <w:rFonts w:ascii="Sylfaen" w:hAnsi="Sylfaen"/>
          <w:lang w:val="ka-GE"/>
        </w:rPr>
        <w:t>ხიდის საყრდენებს(ლოდებს) შორის დაშორება 7მ</w:t>
      </w:r>
    </w:p>
    <w:p w14:paraId="0F42469E" w14:textId="77777777" w:rsidR="001F3026" w:rsidRPr="001F3026" w:rsidRDefault="001F3026" w:rsidP="001F3026">
      <w:pPr>
        <w:rPr>
          <w:rFonts w:ascii="Sylfaen" w:hAnsi="Sylfaen"/>
          <w:lang w:val="ka-GE"/>
        </w:rPr>
      </w:pPr>
      <w:r w:rsidRPr="001F3026">
        <w:rPr>
          <w:rFonts w:ascii="Sylfaen" w:hAnsi="Sylfaen"/>
          <w:lang w:val="ka-GE"/>
        </w:rPr>
        <w:t>ხიდის დაშორება წყლის ზედაპირიდან - 1.60მ</w:t>
      </w:r>
    </w:p>
    <w:p w14:paraId="7C9BC894" w14:textId="77777777" w:rsidR="001F3026" w:rsidRPr="00F06AE2" w:rsidRDefault="001F3026" w:rsidP="001F3026">
      <w:pPr>
        <w:rPr>
          <w:rFonts w:ascii="Sylfaen" w:hAnsi="Sylfaen"/>
          <w:b/>
          <w:lang w:val="ka-GE"/>
        </w:rPr>
      </w:pPr>
      <w:r w:rsidRPr="00F06AE2">
        <w:rPr>
          <w:rFonts w:ascii="Sylfaen" w:hAnsi="Sylfaen"/>
          <w:b/>
          <w:lang w:val="ka-GE"/>
        </w:rPr>
        <w:t>მილსადენის მეორე გადაკვეთა</w:t>
      </w:r>
    </w:p>
    <w:p w14:paraId="7F6AC3E8" w14:textId="77777777" w:rsidR="001F3026" w:rsidRPr="001F3026" w:rsidRDefault="001F3026" w:rsidP="001F3026">
      <w:pPr>
        <w:rPr>
          <w:rFonts w:ascii="Sylfaen" w:hAnsi="Sylfaen"/>
          <w:lang w:val="ka-GE"/>
        </w:rPr>
      </w:pPr>
      <w:r w:rsidRPr="001F3026">
        <w:rPr>
          <w:rFonts w:ascii="Sylfaen" w:hAnsi="Sylfaen"/>
          <w:lang w:val="ka-GE"/>
        </w:rPr>
        <w:t>მილსადენის სიგრძე ბეტონის საანკერო საყრდენებს  შორის - 10მ</w:t>
      </w:r>
    </w:p>
    <w:p w14:paraId="3DEA9C15" w14:textId="77777777" w:rsidR="001F3026" w:rsidRPr="001F3026" w:rsidRDefault="001F3026" w:rsidP="001F3026">
      <w:pPr>
        <w:rPr>
          <w:rFonts w:ascii="Sylfaen" w:hAnsi="Sylfaen"/>
          <w:lang w:val="ka-GE"/>
        </w:rPr>
      </w:pPr>
      <w:r w:rsidRPr="001F3026">
        <w:rPr>
          <w:rFonts w:ascii="Sylfaen" w:hAnsi="Sylfaen"/>
          <w:lang w:val="ka-GE"/>
        </w:rPr>
        <w:t>მილსადენის დაშორება წყლის ზედაპირიდან - 3.50მ</w:t>
      </w:r>
    </w:p>
    <w:p w14:paraId="6C72B4C2" w14:textId="77777777" w:rsidR="001F3026" w:rsidRPr="00F06AE2" w:rsidRDefault="001F3026" w:rsidP="001F3026">
      <w:pPr>
        <w:rPr>
          <w:rFonts w:ascii="Sylfaen" w:hAnsi="Sylfaen"/>
          <w:b/>
          <w:lang w:val="ka-GE"/>
        </w:rPr>
      </w:pPr>
      <w:r w:rsidRPr="00F06AE2">
        <w:rPr>
          <w:rFonts w:ascii="Sylfaen" w:hAnsi="Sylfaen"/>
          <w:b/>
          <w:lang w:val="ka-GE"/>
        </w:rPr>
        <w:t>მეორე ხიდი</w:t>
      </w:r>
    </w:p>
    <w:p w14:paraId="078D5C3C" w14:textId="77777777" w:rsidR="001F3026" w:rsidRPr="001F3026" w:rsidRDefault="001F3026" w:rsidP="001F3026">
      <w:pPr>
        <w:rPr>
          <w:rFonts w:ascii="Sylfaen" w:hAnsi="Sylfaen"/>
          <w:lang w:val="ka-GE"/>
        </w:rPr>
      </w:pPr>
      <w:r w:rsidRPr="001F3026">
        <w:rPr>
          <w:rFonts w:ascii="Sylfaen" w:hAnsi="Sylfaen"/>
          <w:lang w:val="ka-GE"/>
        </w:rPr>
        <w:t>სიგრძე - 13.3 მ</w:t>
      </w:r>
    </w:p>
    <w:p w14:paraId="551810AF" w14:textId="77777777" w:rsidR="001F3026" w:rsidRPr="001F3026" w:rsidRDefault="001F3026" w:rsidP="001F3026">
      <w:pPr>
        <w:rPr>
          <w:rFonts w:ascii="Sylfaen" w:hAnsi="Sylfaen"/>
          <w:lang w:val="ka-GE"/>
        </w:rPr>
      </w:pPr>
      <w:r w:rsidRPr="001F3026">
        <w:rPr>
          <w:rFonts w:ascii="Sylfaen" w:hAnsi="Sylfaen"/>
          <w:lang w:val="ka-GE"/>
        </w:rPr>
        <w:t>ხიდის საყრდენებს(ლოდებს) შორის დაშორება 9მ</w:t>
      </w:r>
    </w:p>
    <w:p w14:paraId="1744EDD5" w14:textId="77777777" w:rsidR="001F3026" w:rsidRPr="001F3026" w:rsidRDefault="001F3026" w:rsidP="001F3026">
      <w:pPr>
        <w:rPr>
          <w:rFonts w:ascii="Sylfaen" w:hAnsi="Sylfaen"/>
          <w:lang w:val="ka-GE"/>
        </w:rPr>
      </w:pPr>
      <w:r w:rsidRPr="001F3026">
        <w:rPr>
          <w:rFonts w:ascii="Sylfaen" w:hAnsi="Sylfaen"/>
          <w:lang w:val="ka-GE"/>
        </w:rPr>
        <w:t>ხიდის დაშორება წყლის ზედაპირიდან - 2.20მ</w:t>
      </w:r>
    </w:p>
    <w:p w14:paraId="4A64B934" w14:textId="77777777" w:rsidR="001F3026" w:rsidRPr="00F06AE2" w:rsidRDefault="001F3026" w:rsidP="001F3026">
      <w:pPr>
        <w:rPr>
          <w:rFonts w:ascii="Sylfaen" w:hAnsi="Sylfaen"/>
          <w:b/>
          <w:lang w:val="ka-GE"/>
        </w:rPr>
      </w:pPr>
      <w:r w:rsidRPr="00F06AE2">
        <w:rPr>
          <w:rFonts w:ascii="Sylfaen" w:hAnsi="Sylfaen"/>
          <w:b/>
          <w:lang w:val="ka-GE"/>
        </w:rPr>
        <w:t>მილსადენის მესამე გადაკვეთა</w:t>
      </w:r>
    </w:p>
    <w:p w14:paraId="1521DBE8" w14:textId="77777777" w:rsidR="001F3026" w:rsidRPr="001F3026" w:rsidRDefault="001F3026" w:rsidP="001F3026">
      <w:pPr>
        <w:rPr>
          <w:rFonts w:ascii="Sylfaen" w:hAnsi="Sylfaen"/>
          <w:lang w:val="ka-GE"/>
        </w:rPr>
      </w:pPr>
      <w:r w:rsidRPr="001F3026">
        <w:rPr>
          <w:rFonts w:ascii="Sylfaen" w:hAnsi="Sylfaen"/>
          <w:lang w:val="ka-GE"/>
        </w:rPr>
        <w:t>მილსადენის სიგრძე ბეტონის საანკერო საყრდენებს  შორის  - 9.70მ</w:t>
      </w:r>
    </w:p>
    <w:p w14:paraId="4EFE08DB" w14:textId="77777777" w:rsidR="001F3026" w:rsidRPr="001F3026" w:rsidRDefault="001F3026" w:rsidP="001F3026">
      <w:pPr>
        <w:rPr>
          <w:rFonts w:ascii="Sylfaen" w:hAnsi="Sylfaen"/>
          <w:lang w:val="ka-GE"/>
        </w:rPr>
      </w:pPr>
      <w:r w:rsidRPr="001F3026">
        <w:rPr>
          <w:rFonts w:ascii="Sylfaen" w:hAnsi="Sylfaen"/>
          <w:lang w:val="ka-GE"/>
        </w:rPr>
        <w:t>მილსადენის დაშორება წყლის ზედაპირიდან - 3.0მ</w:t>
      </w:r>
    </w:p>
    <w:p w14:paraId="02A68E88" w14:textId="77777777" w:rsidR="001F3026" w:rsidRPr="00F06AE2" w:rsidRDefault="001F3026" w:rsidP="001F3026">
      <w:pPr>
        <w:rPr>
          <w:rFonts w:ascii="Sylfaen" w:hAnsi="Sylfaen"/>
          <w:b/>
          <w:lang w:val="ka-GE"/>
        </w:rPr>
      </w:pPr>
      <w:r w:rsidRPr="00F06AE2">
        <w:rPr>
          <w:rFonts w:ascii="Sylfaen" w:hAnsi="Sylfaen"/>
          <w:b/>
          <w:lang w:val="ka-GE"/>
        </w:rPr>
        <w:t>მესამე ხიდი</w:t>
      </w:r>
    </w:p>
    <w:p w14:paraId="4AB6AA22" w14:textId="77777777" w:rsidR="001F3026" w:rsidRPr="001F3026" w:rsidRDefault="001F3026" w:rsidP="001F3026">
      <w:pPr>
        <w:rPr>
          <w:rFonts w:ascii="Sylfaen" w:hAnsi="Sylfaen"/>
          <w:lang w:val="ka-GE"/>
        </w:rPr>
      </w:pPr>
      <w:r w:rsidRPr="001F3026">
        <w:rPr>
          <w:rFonts w:ascii="Sylfaen" w:hAnsi="Sylfaen"/>
          <w:lang w:val="ka-GE"/>
        </w:rPr>
        <w:t>სიგრძე - 12 მ</w:t>
      </w:r>
    </w:p>
    <w:p w14:paraId="5CA9B311" w14:textId="77777777" w:rsidR="001F3026" w:rsidRPr="001F3026" w:rsidRDefault="001F3026" w:rsidP="001F3026">
      <w:pPr>
        <w:rPr>
          <w:rFonts w:ascii="Sylfaen" w:hAnsi="Sylfaen"/>
          <w:lang w:val="ka-GE"/>
        </w:rPr>
      </w:pPr>
      <w:r w:rsidRPr="001F3026">
        <w:rPr>
          <w:rFonts w:ascii="Sylfaen" w:hAnsi="Sylfaen"/>
          <w:lang w:val="ka-GE"/>
        </w:rPr>
        <w:t>ხიდის საყრდენებს(ლოდებს) შორის დაშორება 8მ</w:t>
      </w:r>
    </w:p>
    <w:p w14:paraId="26E1FC91" w14:textId="7547866A" w:rsidR="00EA08FD" w:rsidRPr="000B0BB3" w:rsidRDefault="001F3026" w:rsidP="001F3026">
      <w:pPr>
        <w:autoSpaceDE w:val="0"/>
        <w:autoSpaceDN w:val="0"/>
        <w:adjustRightInd w:val="0"/>
        <w:spacing w:after="200" w:line="276" w:lineRule="auto"/>
        <w:rPr>
          <w:rFonts w:ascii="Sylfaen" w:hAnsi="Sylfaen" w:cstheme="minorHAnsi"/>
          <w:lang w:val="ka-GE"/>
        </w:rPr>
      </w:pPr>
      <w:r w:rsidRPr="001F3026">
        <w:rPr>
          <w:rFonts w:ascii="Sylfaen" w:hAnsi="Sylfaen"/>
          <w:lang w:val="ka-GE"/>
        </w:rPr>
        <w:t>ხიდის დაშორება წყლის ზედაპირიდან - 1,80მ</w:t>
      </w:r>
    </w:p>
    <w:p w14:paraId="17240CA2" w14:textId="77777777" w:rsidR="00EA08FD" w:rsidRPr="0040177A" w:rsidRDefault="00EA08FD" w:rsidP="00FE00B7">
      <w:pPr>
        <w:autoSpaceDE w:val="0"/>
        <w:autoSpaceDN w:val="0"/>
        <w:adjustRightInd w:val="0"/>
        <w:spacing w:after="200" w:line="276" w:lineRule="auto"/>
        <w:rPr>
          <w:rFonts w:ascii="Sylfaen" w:hAnsi="Sylfaen" w:cstheme="minorHAnsi"/>
          <w:lang w:val="ka-GE"/>
        </w:rPr>
      </w:pPr>
    </w:p>
    <w:sectPr w:rsidR="00EA08FD" w:rsidRPr="0040177A" w:rsidSect="00186D4C">
      <w:headerReference w:type="default" r:id="rId11"/>
      <w:footerReference w:type="default" r:id="rId12"/>
      <w:pgSz w:w="11906" w:h="16838"/>
      <w:pgMar w:top="1566" w:right="1080" w:bottom="1440" w:left="1080" w:header="708" w:footer="5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24B26" w14:textId="77777777" w:rsidR="0067032E" w:rsidRDefault="0067032E" w:rsidP="00923D1F">
      <w:pPr>
        <w:spacing w:after="0" w:line="240" w:lineRule="auto"/>
      </w:pPr>
      <w:r>
        <w:separator/>
      </w:r>
    </w:p>
  </w:endnote>
  <w:endnote w:type="continuationSeparator" w:id="0">
    <w:p w14:paraId="50EE9DD6" w14:textId="77777777" w:rsidR="0067032E" w:rsidRDefault="0067032E" w:rsidP="009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w:charset w:val="00"/>
    <w:family w:val="swiss"/>
    <w:pitch w:val="variable"/>
    <w:sig w:usb0="00000001"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4D89" w14:textId="1E53B3FA" w:rsidR="00D75994" w:rsidRPr="008F7809" w:rsidRDefault="00D75994" w:rsidP="00186D4C">
    <w:pPr>
      <w:pStyle w:val="Footer"/>
      <w:tabs>
        <w:tab w:val="clear" w:pos="9026"/>
        <w:tab w:val="right" w:pos="9746"/>
      </w:tabs>
      <w:rPr>
        <w:b/>
        <w:iCs/>
        <w:color w:val="808080" w:themeColor="background1" w:themeShade="80"/>
      </w:rPr>
    </w:pPr>
    <w:r w:rsidRPr="008F7809">
      <w:rPr>
        <w:b/>
        <w:iCs/>
        <w:color w:val="808080" w:themeColor="background1" w:themeShade="80"/>
      </w:rPr>
      <w:tab/>
      <w:t xml:space="preserve">pg. </w:t>
    </w:r>
    <w:r w:rsidRPr="008F7809">
      <w:rPr>
        <w:b/>
        <w:iCs/>
        <w:color w:val="808080" w:themeColor="background1" w:themeShade="80"/>
      </w:rPr>
      <w:fldChar w:fldCharType="begin"/>
    </w:r>
    <w:r w:rsidRPr="008F7809">
      <w:rPr>
        <w:b/>
        <w:iCs/>
        <w:color w:val="808080" w:themeColor="background1" w:themeShade="80"/>
      </w:rPr>
      <w:instrText xml:space="preserve"> PAGE    \* MERGEFORMAT </w:instrText>
    </w:r>
    <w:r w:rsidRPr="008F7809">
      <w:rPr>
        <w:b/>
        <w:iCs/>
        <w:color w:val="808080" w:themeColor="background1" w:themeShade="80"/>
      </w:rPr>
      <w:fldChar w:fldCharType="separate"/>
    </w:r>
    <w:r w:rsidR="00E70D1F">
      <w:rPr>
        <w:b/>
        <w:iCs/>
        <w:noProof/>
        <w:color w:val="808080" w:themeColor="background1" w:themeShade="80"/>
      </w:rPr>
      <w:t>3</w:t>
    </w:r>
    <w:r w:rsidRPr="008F7809">
      <w:rPr>
        <w:b/>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439C" w14:textId="77777777" w:rsidR="0067032E" w:rsidRDefault="0067032E" w:rsidP="00923D1F">
      <w:pPr>
        <w:spacing w:after="0" w:line="240" w:lineRule="auto"/>
      </w:pPr>
      <w:r>
        <w:separator/>
      </w:r>
    </w:p>
  </w:footnote>
  <w:footnote w:type="continuationSeparator" w:id="0">
    <w:p w14:paraId="2BBB8806" w14:textId="77777777" w:rsidR="0067032E" w:rsidRDefault="0067032E" w:rsidP="0092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D078" w14:textId="5A1D79D6" w:rsidR="00D75994" w:rsidRPr="00A43C6B" w:rsidRDefault="00D75994">
    <w:pPr>
      <w:pStyle w:val="Header"/>
      <w:rPr>
        <w:rFonts w:asciiTheme="minorHAnsi" w:hAnsiTheme="minorHAnsi"/>
        <w:lang w:val="en-US"/>
      </w:rPr>
    </w:pPr>
    <w:r>
      <w:rPr>
        <w:rFonts w:cs="Times New Roman"/>
        <w:b/>
        <w:iCs/>
        <w:noProof/>
        <w:color w:val="5B9BD5" w:themeColor="accent1"/>
        <w:lang w:val="en-US"/>
      </w:rPr>
      <mc:AlternateContent>
        <mc:Choice Requires="wps">
          <w:drawing>
            <wp:anchor distT="0" distB="0" distL="114300" distR="114300" simplePos="0" relativeHeight="251661312" behindDoc="0" locked="0" layoutInCell="1" allowOverlap="1" wp14:anchorId="2B3034AE" wp14:editId="7361C941">
              <wp:simplePos x="0" y="0"/>
              <wp:positionH relativeFrom="column">
                <wp:posOffset>-64770</wp:posOffset>
              </wp:positionH>
              <wp:positionV relativeFrom="paragraph">
                <wp:posOffset>314735</wp:posOffset>
              </wp:positionV>
              <wp:extent cx="6277834" cy="20170"/>
              <wp:effectExtent l="0" t="0" r="27940" b="37465"/>
              <wp:wrapNone/>
              <wp:docPr id="6" name="Straight Connector 6"/>
              <wp:cNvGraphicFramePr/>
              <a:graphic xmlns:a="http://schemas.openxmlformats.org/drawingml/2006/main">
                <a:graphicData uri="http://schemas.microsoft.com/office/word/2010/wordprocessingShape">
                  <wps:wsp>
                    <wps:cNvCnPr/>
                    <wps:spPr>
                      <a:xfrm>
                        <a:off x="0" y="0"/>
                        <a:ext cx="6277834" cy="2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EC520"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24.8pt" to="4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" strokecolor="#5b9bd5 [3204]" strokeweight=".5pt">
              <v:stroke joinstyle="miter"/>
            </v:line>
          </w:pict>
        </mc:Fallback>
      </mc:AlternateContent>
    </w:r>
    <w:r>
      <w:rPr>
        <w:rFonts w:asciiTheme="minorHAnsi" w:hAnsiTheme="minorHAnsi"/>
        <w:noProof/>
        <w:lang w:val="ka-GE"/>
      </w:rPr>
      <w:t xml:space="preserve"> </w:t>
    </w:r>
    <w:r w:rsidR="00C3317E">
      <w:rPr>
        <w:noProof/>
        <w:lang w:val="en-US"/>
      </w:rPr>
      <w:t>KASLETI 2 HP</w:t>
    </w:r>
    <w:r>
      <w:rPr>
        <w:noProof/>
        <w:lang w:val="en-US"/>
      </w:rPr>
      <w:t>P</w:t>
    </w:r>
    <w:r w:rsidR="00A43C6B">
      <w:rPr>
        <w:rFonts w:asciiTheme="minorHAnsi" w:hAnsiTheme="minorHAnsi"/>
        <w:noProof/>
        <w:lang w:val="ka-GE"/>
      </w:rPr>
      <w:t xml:space="preserve"> – </w:t>
    </w:r>
    <w:r w:rsidR="00C3317E">
      <w:rPr>
        <w:rFonts w:asciiTheme="minorHAnsi" w:hAnsiTheme="minorHAnsi"/>
        <w:noProof/>
        <w:lang w:val="en-US"/>
      </w:rPr>
      <w:t>Kasleti 2 BID_OO1</w:t>
    </w:r>
    <w:r w:rsidR="00A43C6B">
      <w:rPr>
        <w:rFonts w:asciiTheme="minorHAnsi" w:hAnsiTheme="minorHAnsi"/>
        <w:noProof/>
        <w:lang w:val="en-US"/>
      </w:rPr>
      <w:t>_2021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A4BE1"/>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A07719"/>
    <w:multiLevelType w:val="hybridMultilevel"/>
    <w:tmpl w:val="7332A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1417"/>
    <w:multiLevelType w:val="multilevel"/>
    <w:tmpl w:val="D8CA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DB0BC6"/>
    <w:multiLevelType w:val="hybridMultilevel"/>
    <w:tmpl w:val="99A00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7706A"/>
    <w:multiLevelType w:val="hybridMultilevel"/>
    <w:tmpl w:val="304E7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4170D"/>
    <w:multiLevelType w:val="hybridMultilevel"/>
    <w:tmpl w:val="16308E56"/>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2E9418C3"/>
    <w:multiLevelType w:val="multilevel"/>
    <w:tmpl w:val="38F22304"/>
    <w:lvl w:ilvl="0">
      <w:start w:val="16"/>
      <w:numFmt w:val="decimal"/>
      <w:lvlText w:val="%1"/>
      <w:lvlJc w:val="left"/>
      <w:pPr>
        <w:ind w:left="440" w:hanging="440"/>
      </w:pPr>
      <w:rPr>
        <w:rFonts w:hint="default"/>
      </w:rPr>
    </w:lvl>
    <w:lvl w:ilvl="1">
      <w:start w:val="1"/>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827A3F"/>
    <w:multiLevelType w:val="hybridMultilevel"/>
    <w:tmpl w:val="F5380EB4"/>
    <w:lvl w:ilvl="0" w:tplc="7DFA87BA">
      <w:start w:val="1"/>
      <w:numFmt w:val="decimal"/>
      <w:lvlText w:val="%1)"/>
      <w:lvlJc w:val="left"/>
      <w:pPr>
        <w:ind w:left="720" w:hanging="360"/>
      </w:pPr>
      <w:rPr>
        <w:rFonts w:ascii="Sylfaen" w:eastAsiaTheme="minorHAnsi" w:hAnsi="Sylfae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75311B"/>
    <w:multiLevelType w:val="hybridMultilevel"/>
    <w:tmpl w:val="05D293C8"/>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77D13"/>
    <w:multiLevelType w:val="multilevel"/>
    <w:tmpl w:val="163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84209E"/>
    <w:multiLevelType w:val="hybridMultilevel"/>
    <w:tmpl w:val="020602FC"/>
    <w:lvl w:ilvl="0" w:tplc="92F2C586">
      <w:start w:val="1"/>
      <w:numFmt w:val="decimal"/>
      <w:lvlText w:val="%1)"/>
      <w:lvlJc w:val="left"/>
      <w:pPr>
        <w:ind w:left="54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37119"/>
    <w:multiLevelType w:val="multilevel"/>
    <w:tmpl w:val="BED454BC"/>
    <w:lvl w:ilvl="0">
      <w:start w:val="1"/>
      <w:numFmt w:val="decimal"/>
      <w:pStyle w:val="Heading1"/>
      <w:lvlText w:val="%1."/>
      <w:lvlJc w:val="left"/>
      <w:pPr>
        <w:ind w:left="57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11255DD"/>
    <w:multiLevelType w:val="hybridMultilevel"/>
    <w:tmpl w:val="7934464E"/>
    <w:lvl w:ilvl="0" w:tplc="0409000D">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5" w15:restartNumberingAfterBreak="0">
    <w:nsid w:val="5D0B27DC"/>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A36221"/>
    <w:multiLevelType w:val="hybridMultilevel"/>
    <w:tmpl w:val="B922C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E0A15"/>
    <w:multiLevelType w:val="hybridMultilevel"/>
    <w:tmpl w:val="950A3050"/>
    <w:lvl w:ilvl="0" w:tplc="5CE2AC1E">
      <w:start w:val="4"/>
      <w:numFmt w:val="bullet"/>
      <w:lvlText w:val="-"/>
      <w:lvlJc w:val="left"/>
      <w:pPr>
        <w:ind w:left="720" w:hanging="360"/>
      </w:pPr>
      <w:rPr>
        <w:rFonts w:ascii="Univers Condensed" w:eastAsiaTheme="minorHAnsi" w:hAnsi="Univers Condensed"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51DE1"/>
    <w:multiLevelType w:val="hybridMultilevel"/>
    <w:tmpl w:val="FEE8B4FA"/>
    <w:lvl w:ilvl="0" w:tplc="58E249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C2929"/>
    <w:multiLevelType w:val="hybridMultilevel"/>
    <w:tmpl w:val="9A88E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17"/>
  </w:num>
  <w:num w:numId="5">
    <w:abstractNumId w:val="9"/>
  </w:num>
  <w:num w:numId="6">
    <w:abstractNumId w:val="8"/>
  </w:num>
  <w:num w:numId="7">
    <w:abstractNumId w:val="18"/>
  </w:num>
  <w:num w:numId="8">
    <w:abstractNumId w:val="1"/>
  </w:num>
  <w:num w:numId="9">
    <w:abstractNumId w:val="11"/>
  </w:num>
  <w:num w:numId="10">
    <w:abstractNumId w:val="10"/>
  </w:num>
  <w:num w:numId="11">
    <w:abstractNumId w:val="3"/>
  </w:num>
  <w:num w:numId="12">
    <w:abstractNumId w:val="14"/>
  </w:num>
  <w:num w:numId="13">
    <w:abstractNumId w:val="5"/>
  </w:num>
  <w:num w:numId="14">
    <w:abstractNumId w:val="16"/>
  </w:num>
  <w:num w:numId="15">
    <w:abstractNumId w:val="12"/>
  </w:num>
  <w:num w:numId="16">
    <w:abstractNumId w:val="2"/>
  </w:num>
  <w:num w:numId="17">
    <w:abstractNumId w:val="4"/>
  </w:num>
  <w:num w:numId="18">
    <w:abstractNumId w:val="7"/>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0F"/>
    <w:rsid w:val="00011DD5"/>
    <w:rsid w:val="000306A8"/>
    <w:rsid w:val="000560CB"/>
    <w:rsid w:val="000619E9"/>
    <w:rsid w:val="00093053"/>
    <w:rsid w:val="000A30AF"/>
    <w:rsid w:val="000B0BB3"/>
    <w:rsid w:val="000B5A9D"/>
    <w:rsid w:val="000C609C"/>
    <w:rsid w:val="000C7130"/>
    <w:rsid w:val="001032CE"/>
    <w:rsid w:val="001268C4"/>
    <w:rsid w:val="00130CDA"/>
    <w:rsid w:val="001341E8"/>
    <w:rsid w:val="001757F4"/>
    <w:rsid w:val="00186D4C"/>
    <w:rsid w:val="00193441"/>
    <w:rsid w:val="00195C22"/>
    <w:rsid w:val="001A1BD1"/>
    <w:rsid w:val="001A2DF7"/>
    <w:rsid w:val="001A3C09"/>
    <w:rsid w:val="001C732C"/>
    <w:rsid w:val="001D1416"/>
    <w:rsid w:val="001D69E3"/>
    <w:rsid w:val="001E2B79"/>
    <w:rsid w:val="001F3026"/>
    <w:rsid w:val="001F6BC4"/>
    <w:rsid w:val="001F789D"/>
    <w:rsid w:val="001F79E3"/>
    <w:rsid w:val="00222603"/>
    <w:rsid w:val="00226677"/>
    <w:rsid w:val="0026012B"/>
    <w:rsid w:val="00270EE2"/>
    <w:rsid w:val="002716B1"/>
    <w:rsid w:val="0027266A"/>
    <w:rsid w:val="002905D3"/>
    <w:rsid w:val="002965D0"/>
    <w:rsid w:val="002970E3"/>
    <w:rsid w:val="002A3468"/>
    <w:rsid w:val="002B54F9"/>
    <w:rsid w:val="002B6E8A"/>
    <w:rsid w:val="002C6254"/>
    <w:rsid w:val="002D19DD"/>
    <w:rsid w:val="002F25BD"/>
    <w:rsid w:val="002F48AD"/>
    <w:rsid w:val="002F4A74"/>
    <w:rsid w:val="003055B8"/>
    <w:rsid w:val="00317B0B"/>
    <w:rsid w:val="00320084"/>
    <w:rsid w:val="00322A65"/>
    <w:rsid w:val="00330090"/>
    <w:rsid w:val="00342907"/>
    <w:rsid w:val="00344E61"/>
    <w:rsid w:val="00360A35"/>
    <w:rsid w:val="00365A01"/>
    <w:rsid w:val="0037669D"/>
    <w:rsid w:val="00377721"/>
    <w:rsid w:val="00381C6E"/>
    <w:rsid w:val="00395A5F"/>
    <w:rsid w:val="003A49EC"/>
    <w:rsid w:val="003B3D38"/>
    <w:rsid w:val="003C33C9"/>
    <w:rsid w:val="003C3976"/>
    <w:rsid w:val="003E0272"/>
    <w:rsid w:val="003E0C2A"/>
    <w:rsid w:val="003F0851"/>
    <w:rsid w:val="003F25FD"/>
    <w:rsid w:val="003F78B3"/>
    <w:rsid w:val="0040177A"/>
    <w:rsid w:val="00406A13"/>
    <w:rsid w:val="00411E9B"/>
    <w:rsid w:val="00433CA9"/>
    <w:rsid w:val="00472F13"/>
    <w:rsid w:val="00474318"/>
    <w:rsid w:val="004A26BC"/>
    <w:rsid w:val="004C0F7C"/>
    <w:rsid w:val="004C7EC8"/>
    <w:rsid w:val="004E1156"/>
    <w:rsid w:val="00510A0F"/>
    <w:rsid w:val="00523092"/>
    <w:rsid w:val="00527BF2"/>
    <w:rsid w:val="00530266"/>
    <w:rsid w:val="005309E6"/>
    <w:rsid w:val="0054151E"/>
    <w:rsid w:val="00557083"/>
    <w:rsid w:val="005655BA"/>
    <w:rsid w:val="00571EFD"/>
    <w:rsid w:val="00585314"/>
    <w:rsid w:val="005B7C1F"/>
    <w:rsid w:val="005C2F26"/>
    <w:rsid w:val="005C6DE6"/>
    <w:rsid w:val="005D4DA2"/>
    <w:rsid w:val="005E7B5A"/>
    <w:rsid w:val="005F06A1"/>
    <w:rsid w:val="005F1293"/>
    <w:rsid w:val="005F6472"/>
    <w:rsid w:val="0060191D"/>
    <w:rsid w:val="00615B24"/>
    <w:rsid w:val="00620E02"/>
    <w:rsid w:val="00636A00"/>
    <w:rsid w:val="00640F59"/>
    <w:rsid w:val="00641634"/>
    <w:rsid w:val="006459FA"/>
    <w:rsid w:val="0067032E"/>
    <w:rsid w:val="00674AB7"/>
    <w:rsid w:val="00677479"/>
    <w:rsid w:val="006B00A2"/>
    <w:rsid w:val="006B0A36"/>
    <w:rsid w:val="006E011B"/>
    <w:rsid w:val="006E3BB9"/>
    <w:rsid w:val="006F17D7"/>
    <w:rsid w:val="00703B82"/>
    <w:rsid w:val="00710DBC"/>
    <w:rsid w:val="00711CBF"/>
    <w:rsid w:val="00720278"/>
    <w:rsid w:val="00743DD1"/>
    <w:rsid w:val="007540F6"/>
    <w:rsid w:val="00765062"/>
    <w:rsid w:val="00766814"/>
    <w:rsid w:val="007B5648"/>
    <w:rsid w:val="007C3555"/>
    <w:rsid w:val="007E3596"/>
    <w:rsid w:val="00800ABD"/>
    <w:rsid w:val="00813F22"/>
    <w:rsid w:val="00815A53"/>
    <w:rsid w:val="00832034"/>
    <w:rsid w:val="008402DB"/>
    <w:rsid w:val="00845F11"/>
    <w:rsid w:val="00871989"/>
    <w:rsid w:val="008742A0"/>
    <w:rsid w:val="008777ED"/>
    <w:rsid w:val="00877817"/>
    <w:rsid w:val="00886968"/>
    <w:rsid w:val="008A209C"/>
    <w:rsid w:val="008B6E07"/>
    <w:rsid w:val="008D2BD5"/>
    <w:rsid w:val="008D5E06"/>
    <w:rsid w:val="008D5EB4"/>
    <w:rsid w:val="008D6447"/>
    <w:rsid w:val="008E4A2E"/>
    <w:rsid w:val="008F2E9B"/>
    <w:rsid w:val="008F51C8"/>
    <w:rsid w:val="00904899"/>
    <w:rsid w:val="009113D6"/>
    <w:rsid w:val="009160F0"/>
    <w:rsid w:val="00923D1F"/>
    <w:rsid w:val="00931AA3"/>
    <w:rsid w:val="00941F2C"/>
    <w:rsid w:val="0094627C"/>
    <w:rsid w:val="009500F7"/>
    <w:rsid w:val="00960F44"/>
    <w:rsid w:val="00962A59"/>
    <w:rsid w:val="0097456E"/>
    <w:rsid w:val="00984A03"/>
    <w:rsid w:val="009A3297"/>
    <w:rsid w:val="009B22FA"/>
    <w:rsid w:val="009E3DC5"/>
    <w:rsid w:val="009F01B7"/>
    <w:rsid w:val="009F42E1"/>
    <w:rsid w:val="00A01C06"/>
    <w:rsid w:val="00A22B19"/>
    <w:rsid w:val="00A26965"/>
    <w:rsid w:val="00A37327"/>
    <w:rsid w:val="00A43C6B"/>
    <w:rsid w:val="00A454E8"/>
    <w:rsid w:val="00A5559B"/>
    <w:rsid w:val="00A855D9"/>
    <w:rsid w:val="00A85BE4"/>
    <w:rsid w:val="00A85F13"/>
    <w:rsid w:val="00AA394E"/>
    <w:rsid w:val="00AA51F3"/>
    <w:rsid w:val="00AB4037"/>
    <w:rsid w:val="00AC233B"/>
    <w:rsid w:val="00AC454D"/>
    <w:rsid w:val="00AE3117"/>
    <w:rsid w:val="00AE7404"/>
    <w:rsid w:val="00AF0D04"/>
    <w:rsid w:val="00B073A0"/>
    <w:rsid w:val="00B221B3"/>
    <w:rsid w:val="00B25E45"/>
    <w:rsid w:val="00B262D0"/>
    <w:rsid w:val="00B65C35"/>
    <w:rsid w:val="00B92D3D"/>
    <w:rsid w:val="00BA111F"/>
    <w:rsid w:val="00BB1E72"/>
    <w:rsid w:val="00BC5963"/>
    <w:rsid w:val="00BE2B8F"/>
    <w:rsid w:val="00BF1B03"/>
    <w:rsid w:val="00BF75B5"/>
    <w:rsid w:val="00C0758C"/>
    <w:rsid w:val="00C144EE"/>
    <w:rsid w:val="00C3317E"/>
    <w:rsid w:val="00C5614D"/>
    <w:rsid w:val="00C751C0"/>
    <w:rsid w:val="00C76C48"/>
    <w:rsid w:val="00C826C8"/>
    <w:rsid w:val="00C87247"/>
    <w:rsid w:val="00CB7E1A"/>
    <w:rsid w:val="00CD1C40"/>
    <w:rsid w:val="00CD427B"/>
    <w:rsid w:val="00CD6655"/>
    <w:rsid w:val="00CE702F"/>
    <w:rsid w:val="00CF2EF5"/>
    <w:rsid w:val="00CF3C3A"/>
    <w:rsid w:val="00CF4198"/>
    <w:rsid w:val="00D0285E"/>
    <w:rsid w:val="00D02961"/>
    <w:rsid w:val="00D17B9F"/>
    <w:rsid w:val="00D2313B"/>
    <w:rsid w:val="00D57A87"/>
    <w:rsid w:val="00D6365D"/>
    <w:rsid w:val="00D654C7"/>
    <w:rsid w:val="00D75994"/>
    <w:rsid w:val="00D809F7"/>
    <w:rsid w:val="00D8346B"/>
    <w:rsid w:val="00D8559C"/>
    <w:rsid w:val="00D86684"/>
    <w:rsid w:val="00D87E0D"/>
    <w:rsid w:val="00DA34F8"/>
    <w:rsid w:val="00DA69CB"/>
    <w:rsid w:val="00DB42F5"/>
    <w:rsid w:val="00DB66A1"/>
    <w:rsid w:val="00DB6732"/>
    <w:rsid w:val="00DC4D5F"/>
    <w:rsid w:val="00DE0663"/>
    <w:rsid w:val="00DF67EF"/>
    <w:rsid w:val="00E05BBB"/>
    <w:rsid w:val="00E060EB"/>
    <w:rsid w:val="00E06CA9"/>
    <w:rsid w:val="00E155BD"/>
    <w:rsid w:val="00E20A5D"/>
    <w:rsid w:val="00E364B1"/>
    <w:rsid w:val="00E44AA6"/>
    <w:rsid w:val="00E6372E"/>
    <w:rsid w:val="00E70C70"/>
    <w:rsid w:val="00E70D1F"/>
    <w:rsid w:val="00EA08FD"/>
    <w:rsid w:val="00EC134D"/>
    <w:rsid w:val="00EC7988"/>
    <w:rsid w:val="00ED3BE3"/>
    <w:rsid w:val="00ED6E5E"/>
    <w:rsid w:val="00F0012B"/>
    <w:rsid w:val="00F019FA"/>
    <w:rsid w:val="00F043F5"/>
    <w:rsid w:val="00F06AE2"/>
    <w:rsid w:val="00F34DDD"/>
    <w:rsid w:val="00F43518"/>
    <w:rsid w:val="00F45012"/>
    <w:rsid w:val="00F56576"/>
    <w:rsid w:val="00F67418"/>
    <w:rsid w:val="00F702C1"/>
    <w:rsid w:val="00F962F6"/>
    <w:rsid w:val="00FA2A49"/>
    <w:rsid w:val="00FA32FC"/>
    <w:rsid w:val="00FA52C2"/>
    <w:rsid w:val="00FC4D63"/>
    <w:rsid w:val="00FC743C"/>
    <w:rsid w:val="00FC7A88"/>
    <w:rsid w:val="00FD13C3"/>
    <w:rsid w:val="00FD1D8E"/>
    <w:rsid w:val="00FE00B7"/>
    <w:rsid w:val="00FE0B7D"/>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B372"/>
  <w15:chartTrackingRefBased/>
  <w15:docId w15:val="{7D11204E-C012-45F0-B827-DC10C68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1F"/>
    <w:pPr>
      <w:spacing w:after="120" w:line="264" w:lineRule="auto"/>
      <w:jc w:val="both"/>
    </w:pPr>
    <w:rPr>
      <w:rFonts w:ascii="Univers Condensed" w:hAnsi="Univers Condensed"/>
      <w:lang w:val="en-GB"/>
    </w:rPr>
  </w:style>
  <w:style w:type="paragraph" w:styleId="Heading1">
    <w:name w:val="heading 1"/>
    <w:basedOn w:val="ListParagraph"/>
    <w:next w:val="Normal"/>
    <w:link w:val="Heading1Char"/>
    <w:uiPriority w:val="9"/>
    <w:qFormat/>
    <w:rsid w:val="00923D1F"/>
    <w:pPr>
      <w:numPr>
        <w:numId w:val="1"/>
      </w:numPr>
      <w:spacing w:before="360" w:after="240"/>
      <w:contextualSpacing w:val="0"/>
      <w:outlineLvl w:val="0"/>
    </w:pPr>
    <w:rPr>
      <w:rFont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1F"/>
    <w:rPr>
      <w:rFonts w:ascii="Univers Condensed" w:hAnsi="Univers Condensed" w:cs="Times New Roman"/>
      <w:b/>
      <w:sz w:val="24"/>
      <w:lang w:val="en-GB"/>
    </w:rPr>
  </w:style>
  <w:style w:type="paragraph" w:styleId="Header">
    <w:name w:val="header"/>
    <w:basedOn w:val="Normal"/>
    <w:link w:val="HeaderChar"/>
    <w:uiPriority w:val="99"/>
    <w:unhideWhenUsed/>
    <w:rsid w:val="0092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1F"/>
    <w:rPr>
      <w:rFonts w:ascii="Univers Condensed" w:hAnsi="Univers Condensed"/>
      <w:lang w:val="en-GB"/>
    </w:rPr>
  </w:style>
  <w:style w:type="paragraph" w:styleId="Footer">
    <w:name w:val="footer"/>
    <w:basedOn w:val="Normal"/>
    <w:link w:val="FooterChar"/>
    <w:uiPriority w:val="99"/>
    <w:unhideWhenUsed/>
    <w:rsid w:val="0092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1F"/>
    <w:rPr>
      <w:rFonts w:ascii="Univers Condensed" w:hAnsi="Univers Condensed"/>
      <w:lang w:val="en-GB"/>
    </w:rPr>
  </w:style>
  <w:style w:type="character" w:styleId="IntenseEmphasis">
    <w:name w:val="Intense Emphasis"/>
    <w:basedOn w:val="DefaultParagraphFont"/>
    <w:uiPriority w:val="21"/>
    <w:qFormat/>
    <w:rsid w:val="00923D1F"/>
    <w:rPr>
      <w:i/>
      <w:iCs/>
      <w:color w:val="5B9BD5" w:themeColor="accent1"/>
    </w:rPr>
  </w:style>
  <w:style w:type="paragraph" w:styleId="ListParagraph">
    <w:name w:val="List Paragraph"/>
    <w:basedOn w:val="Normal"/>
    <w:uiPriority w:val="34"/>
    <w:qFormat/>
    <w:rsid w:val="00923D1F"/>
    <w:pPr>
      <w:ind w:left="720"/>
      <w:contextualSpacing/>
    </w:pPr>
  </w:style>
  <w:style w:type="paragraph" w:customStyle="1" w:styleId="Default">
    <w:name w:val="Default"/>
    <w:rsid w:val="00923D1F"/>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link w:val="NoSpacingChar"/>
    <w:uiPriority w:val="1"/>
    <w:qFormat/>
    <w:rsid w:val="00923D1F"/>
    <w:pPr>
      <w:spacing w:after="0" w:line="240" w:lineRule="auto"/>
    </w:pPr>
    <w:rPr>
      <w:rFonts w:eastAsiaTheme="minorEastAsia"/>
    </w:rPr>
  </w:style>
  <w:style w:type="character" w:customStyle="1" w:styleId="NoSpacingChar">
    <w:name w:val="No Spacing Char"/>
    <w:basedOn w:val="DefaultParagraphFont"/>
    <w:link w:val="NoSpacing"/>
    <w:uiPriority w:val="1"/>
    <w:rsid w:val="00923D1F"/>
    <w:rPr>
      <w:rFonts w:eastAsiaTheme="minorEastAsia"/>
    </w:rPr>
  </w:style>
  <w:style w:type="character" w:styleId="Hyperlink">
    <w:name w:val="Hyperlink"/>
    <w:basedOn w:val="DefaultParagraphFont"/>
    <w:uiPriority w:val="99"/>
    <w:unhideWhenUsed/>
    <w:rsid w:val="00923D1F"/>
    <w:rPr>
      <w:color w:val="0563C1" w:themeColor="hyperlink"/>
      <w:u w:val="single"/>
    </w:rPr>
  </w:style>
  <w:style w:type="paragraph" w:styleId="TOCHeading">
    <w:name w:val="TOC Heading"/>
    <w:basedOn w:val="Heading1"/>
    <w:next w:val="Normal"/>
    <w:uiPriority w:val="39"/>
    <w:unhideWhenUsed/>
    <w:qFormat/>
    <w:rsid w:val="00923D1F"/>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23D1F"/>
    <w:pPr>
      <w:spacing w:after="100"/>
    </w:pPr>
  </w:style>
  <w:style w:type="character" w:styleId="Emphasis">
    <w:name w:val="Emphasis"/>
    <w:basedOn w:val="DefaultParagraphFont"/>
    <w:uiPriority w:val="20"/>
    <w:qFormat/>
    <w:rsid w:val="00D2313B"/>
    <w:rPr>
      <w:i/>
      <w:iCs/>
    </w:rPr>
  </w:style>
  <w:style w:type="table" w:styleId="TableGrid">
    <w:name w:val="Table Grid"/>
    <w:basedOn w:val="TableNormal"/>
    <w:uiPriority w:val="39"/>
    <w:rsid w:val="00FE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2B19"/>
    <w:rPr>
      <w:sz w:val="16"/>
      <w:szCs w:val="16"/>
    </w:rPr>
  </w:style>
  <w:style w:type="paragraph" w:styleId="CommentText">
    <w:name w:val="annotation text"/>
    <w:basedOn w:val="Normal"/>
    <w:link w:val="CommentTextChar"/>
    <w:uiPriority w:val="99"/>
    <w:semiHidden/>
    <w:unhideWhenUsed/>
    <w:rsid w:val="00A22B19"/>
    <w:pPr>
      <w:spacing w:line="240" w:lineRule="auto"/>
    </w:pPr>
    <w:rPr>
      <w:sz w:val="20"/>
      <w:szCs w:val="20"/>
    </w:rPr>
  </w:style>
  <w:style w:type="character" w:customStyle="1" w:styleId="CommentTextChar">
    <w:name w:val="Comment Text Char"/>
    <w:basedOn w:val="DefaultParagraphFont"/>
    <w:link w:val="CommentText"/>
    <w:uiPriority w:val="99"/>
    <w:semiHidden/>
    <w:rsid w:val="00A22B19"/>
    <w:rPr>
      <w:rFonts w:ascii="Univers Condensed" w:hAnsi="Univers Condensed"/>
      <w:sz w:val="20"/>
      <w:szCs w:val="20"/>
      <w:lang w:val="en-GB"/>
    </w:rPr>
  </w:style>
  <w:style w:type="paragraph" w:styleId="CommentSubject">
    <w:name w:val="annotation subject"/>
    <w:basedOn w:val="CommentText"/>
    <w:next w:val="CommentText"/>
    <w:link w:val="CommentSubjectChar"/>
    <w:uiPriority w:val="99"/>
    <w:semiHidden/>
    <w:unhideWhenUsed/>
    <w:rsid w:val="00A22B19"/>
    <w:rPr>
      <w:b/>
      <w:bCs/>
    </w:rPr>
  </w:style>
  <w:style w:type="character" w:customStyle="1" w:styleId="CommentSubjectChar">
    <w:name w:val="Comment Subject Char"/>
    <w:basedOn w:val="CommentTextChar"/>
    <w:link w:val="CommentSubject"/>
    <w:uiPriority w:val="99"/>
    <w:semiHidden/>
    <w:rsid w:val="00A22B19"/>
    <w:rPr>
      <w:rFonts w:ascii="Univers Condensed" w:hAnsi="Univers Condensed"/>
      <w:b/>
      <w:bCs/>
      <w:sz w:val="20"/>
      <w:szCs w:val="20"/>
      <w:lang w:val="en-GB"/>
    </w:rPr>
  </w:style>
  <w:style w:type="paragraph" w:styleId="BalloonText">
    <w:name w:val="Balloon Text"/>
    <w:basedOn w:val="Normal"/>
    <w:link w:val="BalloonTextChar"/>
    <w:uiPriority w:val="99"/>
    <w:semiHidden/>
    <w:unhideWhenUsed/>
    <w:rsid w:val="00A2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1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25878">
      <w:bodyDiv w:val="1"/>
      <w:marLeft w:val="0"/>
      <w:marRight w:val="0"/>
      <w:marTop w:val="0"/>
      <w:marBottom w:val="0"/>
      <w:divBdr>
        <w:top w:val="none" w:sz="0" w:space="0" w:color="auto"/>
        <w:left w:val="none" w:sz="0" w:space="0" w:color="auto"/>
        <w:bottom w:val="none" w:sz="0" w:space="0" w:color="auto"/>
        <w:right w:val="none" w:sz="0" w:space="0" w:color="auto"/>
      </w:divBdr>
    </w:div>
    <w:div w:id="320307088">
      <w:bodyDiv w:val="1"/>
      <w:marLeft w:val="0"/>
      <w:marRight w:val="0"/>
      <w:marTop w:val="0"/>
      <w:marBottom w:val="0"/>
      <w:divBdr>
        <w:top w:val="none" w:sz="0" w:space="0" w:color="auto"/>
        <w:left w:val="none" w:sz="0" w:space="0" w:color="auto"/>
        <w:bottom w:val="none" w:sz="0" w:space="0" w:color="auto"/>
        <w:right w:val="none" w:sz="0" w:space="0" w:color="auto"/>
      </w:divBdr>
      <w:divsChild>
        <w:div w:id="1801610244">
          <w:marLeft w:val="0"/>
          <w:marRight w:val="0"/>
          <w:marTop w:val="0"/>
          <w:marBottom w:val="0"/>
          <w:divBdr>
            <w:top w:val="none" w:sz="0" w:space="0" w:color="auto"/>
            <w:left w:val="none" w:sz="0" w:space="0" w:color="auto"/>
            <w:bottom w:val="none" w:sz="0" w:space="0" w:color="auto"/>
            <w:right w:val="none" w:sz="0" w:space="0" w:color="auto"/>
          </w:divBdr>
        </w:div>
      </w:divsChild>
    </w:div>
    <w:div w:id="800146815">
      <w:bodyDiv w:val="1"/>
      <w:marLeft w:val="0"/>
      <w:marRight w:val="0"/>
      <w:marTop w:val="0"/>
      <w:marBottom w:val="0"/>
      <w:divBdr>
        <w:top w:val="none" w:sz="0" w:space="0" w:color="auto"/>
        <w:left w:val="none" w:sz="0" w:space="0" w:color="auto"/>
        <w:bottom w:val="none" w:sz="0" w:space="0" w:color="auto"/>
        <w:right w:val="none" w:sz="0" w:space="0" w:color="auto"/>
      </w:divBdr>
    </w:div>
    <w:div w:id="832258052">
      <w:bodyDiv w:val="1"/>
      <w:marLeft w:val="0"/>
      <w:marRight w:val="0"/>
      <w:marTop w:val="0"/>
      <w:marBottom w:val="0"/>
      <w:divBdr>
        <w:top w:val="none" w:sz="0" w:space="0" w:color="auto"/>
        <w:left w:val="none" w:sz="0" w:space="0" w:color="auto"/>
        <w:bottom w:val="none" w:sz="0" w:space="0" w:color="auto"/>
        <w:right w:val="none" w:sz="0" w:space="0" w:color="auto"/>
      </w:divBdr>
    </w:div>
    <w:div w:id="962999977">
      <w:bodyDiv w:val="1"/>
      <w:marLeft w:val="0"/>
      <w:marRight w:val="0"/>
      <w:marTop w:val="0"/>
      <w:marBottom w:val="0"/>
      <w:divBdr>
        <w:top w:val="none" w:sz="0" w:space="0" w:color="auto"/>
        <w:left w:val="none" w:sz="0" w:space="0" w:color="auto"/>
        <w:bottom w:val="none" w:sz="0" w:space="0" w:color="auto"/>
        <w:right w:val="none" w:sz="0" w:space="0" w:color="auto"/>
      </w:divBdr>
    </w:div>
    <w:div w:id="1019160082">
      <w:bodyDiv w:val="1"/>
      <w:marLeft w:val="0"/>
      <w:marRight w:val="0"/>
      <w:marTop w:val="0"/>
      <w:marBottom w:val="0"/>
      <w:divBdr>
        <w:top w:val="none" w:sz="0" w:space="0" w:color="auto"/>
        <w:left w:val="none" w:sz="0" w:space="0" w:color="auto"/>
        <w:bottom w:val="none" w:sz="0" w:space="0" w:color="auto"/>
        <w:right w:val="none" w:sz="0" w:space="0" w:color="auto"/>
      </w:divBdr>
    </w:div>
    <w:div w:id="1259407042">
      <w:bodyDiv w:val="1"/>
      <w:marLeft w:val="0"/>
      <w:marRight w:val="0"/>
      <w:marTop w:val="0"/>
      <w:marBottom w:val="0"/>
      <w:divBdr>
        <w:top w:val="none" w:sz="0" w:space="0" w:color="auto"/>
        <w:left w:val="none" w:sz="0" w:space="0" w:color="auto"/>
        <w:bottom w:val="none" w:sz="0" w:space="0" w:color="auto"/>
        <w:right w:val="none" w:sz="0" w:space="0" w:color="auto"/>
      </w:divBdr>
    </w:div>
    <w:div w:id="1466587369">
      <w:bodyDiv w:val="1"/>
      <w:marLeft w:val="0"/>
      <w:marRight w:val="0"/>
      <w:marTop w:val="0"/>
      <w:marBottom w:val="0"/>
      <w:divBdr>
        <w:top w:val="none" w:sz="0" w:space="0" w:color="auto"/>
        <w:left w:val="none" w:sz="0" w:space="0" w:color="auto"/>
        <w:bottom w:val="none" w:sz="0" w:space="0" w:color="auto"/>
        <w:right w:val="none" w:sz="0" w:space="0" w:color="auto"/>
      </w:divBdr>
    </w:div>
    <w:div w:id="20167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bichelashvili@grpc.ge" TargetMode="External"/><Relationship Id="rId4" Type="http://schemas.openxmlformats.org/officeDocument/2006/relationships/styles" Target="styles.xml"/><Relationship Id="rId9" Type="http://schemas.openxmlformats.org/officeDocument/2006/relationships/hyperlink" Target="http://tenderer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404F30-337E-4A34-9DA0-08219513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10</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დარჩი ჰესის გადამცემი ხაზის დაპროექტება და მშენებლობა</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კასლეთი 2 - საპროექტო მომსახურება</dc:title>
  <dc:subject/>
  <dc:creator>Diana Bichelashvili</dc:creator>
  <cp:keywords/>
  <dc:description/>
  <cp:lastModifiedBy>Diana Bichelashvili</cp:lastModifiedBy>
  <cp:revision>147</cp:revision>
  <dcterms:created xsi:type="dcterms:W3CDTF">2020-11-20T14:40:00Z</dcterms:created>
  <dcterms:modified xsi:type="dcterms:W3CDTF">2021-07-02T10:50:00Z</dcterms:modified>
</cp:coreProperties>
</file>