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9FE0" w14:textId="6A7ACC89" w:rsidR="006101DC" w:rsidRPr="00422248" w:rsidRDefault="00AF464C" w:rsidP="00AF464C">
      <w:pPr>
        <w:spacing w:after="0"/>
        <w:ind w:hanging="540"/>
        <w:jc w:val="center"/>
        <w:rPr>
          <w:rFonts w:ascii="Times New Roman" w:hAnsi="Times New Roman"/>
          <w:b/>
          <w:sz w:val="20"/>
          <w:szCs w:val="20"/>
          <w:lang w:val="en-US"/>
        </w:rPr>
      </w:pPr>
      <w:r>
        <w:rPr>
          <w:rFonts w:ascii="Times New Roman" w:hAnsi="Times New Roman"/>
          <w:b/>
          <w:noProof/>
          <w:sz w:val="20"/>
          <w:szCs w:val="20"/>
          <w:lang w:val="en-US"/>
        </w:rPr>
        <w:drawing>
          <wp:inline distT="0" distB="0" distL="0" distR="0" wp14:anchorId="571A4827" wp14:editId="2696C59C">
            <wp:extent cx="7124342" cy="105822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tp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9491" cy="10589923"/>
                    </a:xfrm>
                    <a:prstGeom prst="rect">
                      <a:avLst/>
                    </a:prstGeom>
                  </pic:spPr>
                </pic:pic>
              </a:graphicData>
            </a:graphic>
          </wp:inline>
        </w:drawing>
      </w:r>
    </w:p>
    <w:p w14:paraId="6EEB479D" w14:textId="25B536A1" w:rsidR="00B74C62" w:rsidRDefault="00912BD3" w:rsidP="00BF013B">
      <w:pPr>
        <w:spacing w:after="0"/>
        <w:rPr>
          <w:rFonts w:ascii="Times New Roman" w:hAnsi="Times New Roman"/>
          <w:b/>
          <w:color w:val="A6A6A6"/>
          <w:sz w:val="32"/>
          <w:szCs w:val="32"/>
          <w:lang w:val="en-US"/>
        </w:rPr>
      </w:pPr>
      <w:r w:rsidRPr="00AE0A7F">
        <w:rPr>
          <w:rFonts w:ascii="Times New Roman" w:hAnsi="Times New Roman"/>
          <w:b/>
          <w:color w:val="A6A6A6"/>
          <w:sz w:val="32"/>
          <w:szCs w:val="32"/>
          <w:lang w:val="en-US"/>
        </w:rPr>
        <w:lastRenderedPageBreak/>
        <w:t xml:space="preserve">                                     </w:t>
      </w:r>
    </w:p>
    <w:p w14:paraId="532739F6" w14:textId="2229B291" w:rsidR="00422248" w:rsidRDefault="00422248" w:rsidP="00D13332">
      <w:pPr>
        <w:spacing w:after="0"/>
        <w:rPr>
          <w:rFonts w:ascii="Times New Roman" w:hAnsi="Times New Roman"/>
          <w:b/>
          <w:u w:val="single"/>
          <w:lang w:val="en-US"/>
        </w:rPr>
      </w:pPr>
    </w:p>
    <w:p w14:paraId="22E769D0" w14:textId="77777777" w:rsidR="00533E5A" w:rsidRDefault="00533E5A" w:rsidP="00D13332">
      <w:pPr>
        <w:spacing w:after="0"/>
        <w:rPr>
          <w:rFonts w:ascii="Sylfaen" w:hAnsi="Sylfaen"/>
          <w:b/>
          <w:u w:val="single"/>
          <w:lang w:val="ka-GE"/>
        </w:rPr>
      </w:pPr>
    </w:p>
    <w:p w14:paraId="22D30311" w14:textId="77777777" w:rsidR="00533E5A" w:rsidRDefault="00533E5A" w:rsidP="00D13332">
      <w:pPr>
        <w:spacing w:after="0"/>
        <w:rPr>
          <w:rFonts w:ascii="Sylfaen" w:hAnsi="Sylfaen"/>
          <w:b/>
          <w:u w:val="single"/>
          <w:lang w:val="ka-GE"/>
        </w:rPr>
      </w:pPr>
    </w:p>
    <w:p w14:paraId="654893E4" w14:textId="77777777" w:rsidR="00D134F0" w:rsidRDefault="00D134F0" w:rsidP="00D13332">
      <w:pPr>
        <w:spacing w:after="0"/>
        <w:rPr>
          <w:rFonts w:ascii="Sylfaen" w:hAnsi="Sylfaen"/>
          <w:b/>
          <w:u w:val="single"/>
          <w:lang w:val="ka-GE"/>
        </w:rPr>
      </w:pPr>
    </w:p>
    <w:p w14:paraId="292C1F0B" w14:textId="77777777" w:rsidR="00BC6A3B" w:rsidRDefault="00BC6A3B" w:rsidP="005277F8">
      <w:pPr>
        <w:spacing w:after="0"/>
        <w:rPr>
          <w:rFonts w:ascii="Times New Roman" w:hAnsi="Times New Roman"/>
          <w:b/>
          <w:u w:val="single"/>
          <w:lang w:val="en-US"/>
        </w:rPr>
      </w:pP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AF464C"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2C3B053A" w14:textId="5718B524" w:rsidR="00681E3E" w:rsidRDefault="00681E3E">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5BD0A8FE" w14:textId="4B6A0C34" w:rsidR="00681E3E" w:rsidRPr="00681E3E" w:rsidRDefault="00811E3A">
            <w:pPr>
              <w:tabs>
                <w:tab w:val="left" w:pos="8325"/>
              </w:tabs>
              <w:spacing w:after="0" w:line="240" w:lineRule="auto"/>
              <w:rPr>
                <w:rFonts w:ascii="Times New Roman" w:hAnsi="Times New Roman"/>
                <w:sz w:val="24"/>
                <w:szCs w:val="24"/>
                <w:lang w:val="en-US"/>
              </w:rPr>
            </w:pPr>
            <w:r>
              <w:rPr>
                <w:rFonts w:ascii="Times New Roman" w:hAnsi="Times New Roman"/>
                <w:sz w:val="24"/>
                <w:szCs w:val="24"/>
                <w:lang w:val="en-US"/>
              </w:rPr>
              <w:t xml:space="preserve">Ameri Development </w:t>
            </w:r>
            <w:r w:rsidR="00681E3E" w:rsidRPr="00681E3E">
              <w:rPr>
                <w:rFonts w:ascii="Times New Roman" w:hAnsi="Times New Roman"/>
                <w:sz w:val="24"/>
                <w:szCs w:val="24"/>
                <w:lang w:val="en-US"/>
              </w:rPr>
              <w:t>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33. I. Chavchavadze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35D79336" w:rsidR="00681E3E" w:rsidRDefault="00413F86">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February</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24</w:t>
            </w:r>
            <w:r w:rsidR="00681E3E">
              <w:rPr>
                <w:rFonts w:ascii="Times New Roman" w:hAnsi="Times New Roman"/>
                <w:color w:val="9CC2E5" w:themeColor="accent1" w:themeTint="99"/>
                <w:sz w:val="24"/>
                <w:szCs w:val="24"/>
              </w:rPr>
              <w:t>, 2019</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00602516"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Project </w:t>
            </w:r>
            <w:r>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2F1E19B8" w:rsidR="00811E3A" w:rsidRPr="000E15D0"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r>
              <w:rPr>
                <w:rFonts w:ascii="Times New Roman" w:hAnsi="Times New Roman"/>
                <w:b w:val="0"/>
                <w:sz w:val="18"/>
                <w:lang w:val="en-US"/>
              </w:rPr>
              <w:t>O.Bibileishvili</w:t>
            </w:r>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7866591C" w:rsidR="00811E3A" w:rsidRPr="009E30AD" w:rsidRDefault="00CA2EB6"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HIE</w:t>
            </w:r>
            <w:r w:rsidR="00811E3A">
              <w:rPr>
                <w:rFonts w:ascii="Times New Roman" w:hAnsi="Times New Roman"/>
                <w:sz w:val="16"/>
              </w:rPr>
              <w:t>-PQA-00</w:t>
            </w:r>
            <w:r w:rsidR="009E30AD">
              <w:rPr>
                <w:rFonts w:ascii="Times New Roman" w:hAnsi="Times New Roman"/>
                <w:sz w:val="16"/>
                <w:lang w:val="en-US"/>
              </w:rPr>
              <w:t>3</w:t>
            </w:r>
            <w:bookmarkStart w:id="0" w:name="_GoBack"/>
            <w:bookmarkEnd w:id="0"/>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334BB60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noProof/>
              </w:rPr>
              <w:drawing>
                <wp:inline distT="0" distB="0" distL="0" distR="0" wp14:anchorId="0AC07E75" wp14:editId="5395C24C">
                  <wp:extent cx="8286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07" t="8710" r="6381" b="19066"/>
                          <a:stretch>
                            <a:fillRect/>
                          </a:stretch>
                        </pic:blipFill>
                        <pic:spPr bwMode="auto">
                          <a:xfrm>
                            <a:off x="0" y="0"/>
                            <a:ext cx="828675" cy="190500"/>
                          </a:xfrm>
                          <a:prstGeom prst="rect">
                            <a:avLst/>
                          </a:prstGeom>
                          <a:noFill/>
                          <a:ln>
                            <a:noFill/>
                          </a:ln>
                        </pic:spPr>
                      </pic:pic>
                    </a:graphicData>
                  </a:graphic>
                </wp:inline>
              </w:drawing>
            </w: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2719602C" w:rsidR="00681E3E" w:rsidRDefault="00811E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w:t>
            </w:r>
            <w:r w:rsidR="00567BB2">
              <w:rPr>
                <w:rFonts w:ascii="Times New Roman" w:hAnsi="Times New Roman"/>
                <w:sz w:val="16"/>
                <w:lang w:val="en-US"/>
              </w:rPr>
              <w:t>4</w:t>
            </w:r>
            <w:r>
              <w:rPr>
                <w:rFonts w:ascii="Times New Roman" w:hAnsi="Times New Roman"/>
                <w:sz w:val="16"/>
              </w:rPr>
              <w:t>-</w:t>
            </w:r>
            <w:r>
              <w:rPr>
                <w:rFonts w:ascii="Times New Roman" w:hAnsi="Times New Roman"/>
                <w:sz w:val="16"/>
                <w:lang w:val="en-US"/>
              </w:rPr>
              <w:t>Feb</w:t>
            </w:r>
            <w:r>
              <w:rPr>
                <w:rFonts w:ascii="Times New Roman" w:hAnsi="Times New Roman"/>
                <w:sz w:val="16"/>
              </w:rPr>
              <w:t>-20</w:t>
            </w:r>
            <w:r>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128A1FB" w14:textId="77777777"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45954FFF" w:rsidR="00681E3E" w:rsidRPr="00681E3E" w:rsidRDefault="00CA2EB6" w:rsidP="00681E3E">
      <w:pPr>
        <w:jc w:val="center"/>
        <w:rPr>
          <w:rFonts w:ascii="Sylfaen" w:hAnsi="Sylfaen"/>
          <w:sz w:val="24"/>
          <w:lang w:val="en-US"/>
        </w:rPr>
      </w:pPr>
      <w:r>
        <w:rPr>
          <w:rFonts w:ascii="Sylfaen" w:hAnsi="Sylfaen"/>
          <w:sz w:val="24"/>
          <w:lang w:val="en-US"/>
        </w:rPr>
        <w:t>Kitchen</w:t>
      </w:r>
      <w:r w:rsidR="00681E3E" w:rsidRPr="00681E3E">
        <w:rPr>
          <w:rFonts w:ascii="Sylfaen" w:hAnsi="Sylfaen"/>
          <w:sz w:val="24"/>
          <w:lang w:val="en-US"/>
        </w:rPr>
        <w:t xml:space="preserve"> Design Works for </w:t>
      </w:r>
      <w:r w:rsidR="00811E3A">
        <w:rPr>
          <w:rFonts w:ascii="Times New Roman" w:hAnsi="Times New Roman"/>
          <w:sz w:val="24"/>
          <w:lang w:val="en-US"/>
        </w:rPr>
        <w:t>Holiday Inn Express Hotel</w:t>
      </w:r>
      <w:r w:rsidR="00567BB2">
        <w:rPr>
          <w:rFonts w:ascii="Times New Roman" w:hAnsi="Times New Roman"/>
          <w:sz w:val="24"/>
          <w:lang w:val="en-US"/>
        </w:rPr>
        <w:t xml:space="preserve"> and Ameri Apartment</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77777777" w:rsidR="00681E3E" w:rsidRPr="00681E3E" w:rsidRDefault="00681E3E" w:rsidP="00681E3E">
      <w:pPr>
        <w:rPr>
          <w:rFonts w:ascii="Sylfaen" w:hAnsi="Sylfaen"/>
          <w:b/>
          <w:lang w:val="en-US"/>
        </w:rPr>
      </w:pPr>
      <w:r w:rsidRPr="00681E3E">
        <w:rPr>
          <w:rFonts w:ascii="Sylfaen" w:hAnsi="Sylfaen"/>
          <w:b/>
          <w:lang w:val="en-US"/>
        </w:rPr>
        <w:t xml:space="preserve">INTRODUCTION </w:t>
      </w:r>
    </w:p>
    <w:p w14:paraId="6CBF4FDB" w14:textId="08157E10" w:rsidR="00681E3E" w:rsidRPr="00681E3E" w:rsidRDefault="00681E3E" w:rsidP="00681E3E">
      <w:pPr>
        <w:jc w:val="both"/>
        <w:rPr>
          <w:rFonts w:ascii="Sylfaen" w:hAnsi="Sylfaen"/>
          <w:lang w:val="en-US"/>
        </w:rPr>
      </w:pPr>
      <w:r w:rsidRPr="00681E3E">
        <w:rPr>
          <w:rFonts w:ascii="Sylfaen" w:hAnsi="Sylfaen"/>
          <w:lang w:val="en-US"/>
        </w:rPr>
        <w:t xml:space="preserve">Project is located adjacent to </w:t>
      </w:r>
      <w:r w:rsidRPr="00567BB2">
        <w:rPr>
          <w:rFonts w:ascii="Sylfaen" w:hAnsi="Sylfaen"/>
          <w:lang w:val="en-US"/>
        </w:rPr>
        <w:t>the</w:t>
      </w:r>
      <w:r w:rsidR="00C263D1" w:rsidRPr="00567BB2">
        <w:rPr>
          <w:rFonts w:ascii="Sylfaen" w:hAnsi="Sylfaen"/>
          <w:lang w:val="en-US"/>
        </w:rPr>
        <w:t xml:space="preserve"> </w:t>
      </w:r>
      <w:r w:rsidR="00DD3DB2" w:rsidRPr="00567BB2">
        <w:rPr>
          <w:rFonts w:ascii="Sylfaen" w:hAnsi="Sylfaen"/>
          <w:lang w:val="en-US"/>
        </w:rPr>
        <w:t>9</w:t>
      </w:r>
      <w:r w:rsidR="004C4D72" w:rsidRPr="00567BB2">
        <w:rPr>
          <w:rFonts w:ascii="Sylfaen" w:hAnsi="Sylfaen"/>
          <w:lang w:val="en-US"/>
        </w:rPr>
        <w:t xml:space="preserve">, </w:t>
      </w:r>
      <w:r w:rsidR="00DD3DB2" w:rsidRPr="00567BB2">
        <w:rPr>
          <w:rFonts w:ascii="Sylfaen" w:hAnsi="Sylfaen"/>
          <w:lang w:val="en-US"/>
        </w:rPr>
        <w:t>O.Chiladze</w:t>
      </w:r>
      <w:r w:rsidR="009A6646">
        <w:rPr>
          <w:rFonts w:ascii="Sylfaen" w:hAnsi="Sylfaen"/>
          <w:lang w:val="en-US"/>
        </w:rPr>
        <w:t xml:space="preserve"> Str. </w:t>
      </w:r>
      <w:r w:rsidRPr="00681E3E">
        <w:rPr>
          <w:rFonts w:ascii="Sylfaen" w:hAnsi="Sylfaen"/>
          <w:lang w:val="en-US"/>
        </w:rPr>
        <w:t xml:space="preserve">Tbilisi, Georgia. non-agricultural land of </w:t>
      </w:r>
      <w:r w:rsidR="00811E3A">
        <w:rPr>
          <w:rFonts w:ascii="Sylfaen" w:hAnsi="Sylfaen"/>
          <w:lang w:val="en-US"/>
        </w:rPr>
        <w:t>3668</w:t>
      </w:r>
      <w:r w:rsidR="00C263D1">
        <w:rPr>
          <w:rFonts w:ascii="Sylfaen" w:hAnsi="Sylfaen"/>
          <w:lang w:val="en-US"/>
        </w:rPr>
        <w:t xml:space="preserve"> </w:t>
      </w:r>
      <w:r w:rsidRPr="00681E3E">
        <w:rPr>
          <w:rFonts w:ascii="Sylfaen" w:hAnsi="Sylfaen"/>
          <w:lang w:val="en-US"/>
        </w:rPr>
        <w:t xml:space="preserve">m2 </w:t>
      </w:r>
      <w:r w:rsidR="00871723">
        <w:rPr>
          <w:rFonts w:ascii="Sylfaen" w:hAnsi="Sylfaen"/>
          <w:lang w:val="en-US"/>
        </w:rPr>
        <w:t xml:space="preserve">; </w:t>
      </w:r>
      <w:r w:rsidRPr="00681E3E">
        <w:rPr>
          <w:rFonts w:ascii="Sylfaen" w:hAnsi="Sylfaen"/>
          <w:lang w:val="en-US"/>
        </w:rPr>
        <w:t xml:space="preserve">cadastral </w:t>
      </w:r>
      <w:r w:rsidR="009A6646" w:rsidRPr="00681E3E">
        <w:rPr>
          <w:rFonts w:ascii="Sylfaen" w:hAnsi="Sylfaen"/>
          <w:lang w:val="en-US"/>
        </w:rPr>
        <w:t xml:space="preserve">ID </w:t>
      </w:r>
      <w:r w:rsidR="009A6646" w:rsidRPr="00871723">
        <w:rPr>
          <w:rFonts w:ascii="Sylfaen" w:hAnsi="Sylfaen"/>
          <w:u w:val="single"/>
          <w:lang w:val="en-US"/>
        </w:rPr>
        <w:t>01.</w:t>
      </w:r>
      <w:r w:rsidR="00E2638D">
        <w:rPr>
          <w:rFonts w:ascii="Sylfaen" w:hAnsi="Sylfaen"/>
          <w:u w:val="single"/>
          <w:lang w:val="en-US"/>
        </w:rPr>
        <w:t>10</w:t>
      </w:r>
      <w:r w:rsidR="009A6646" w:rsidRPr="00871723">
        <w:rPr>
          <w:rFonts w:ascii="Sylfaen" w:hAnsi="Sylfaen"/>
          <w:u w:val="single"/>
          <w:lang w:val="en-US"/>
        </w:rPr>
        <w:t>.</w:t>
      </w:r>
      <w:r w:rsidR="00E2638D">
        <w:rPr>
          <w:rFonts w:ascii="Sylfaen" w:hAnsi="Sylfaen"/>
          <w:u w:val="single"/>
          <w:lang w:val="en-US"/>
        </w:rPr>
        <w:t>14</w:t>
      </w:r>
      <w:r w:rsidR="009A6646" w:rsidRPr="00871723">
        <w:rPr>
          <w:rFonts w:ascii="Sylfaen" w:hAnsi="Sylfaen"/>
          <w:u w:val="single"/>
          <w:lang w:val="en-US"/>
        </w:rPr>
        <w:t>.00</w:t>
      </w:r>
      <w:r w:rsidR="00E2638D">
        <w:rPr>
          <w:rFonts w:ascii="Sylfaen" w:hAnsi="Sylfaen"/>
          <w:u w:val="single"/>
          <w:lang w:val="en-US"/>
        </w:rPr>
        <w:t>7</w:t>
      </w:r>
      <w:r w:rsidR="009A6646" w:rsidRPr="00871723">
        <w:rPr>
          <w:rFonts w:ascii="Sylfaen" w:hAnsi="Sylfaen"/>
          <w:u w:val="single"/>
          <w:lang w:val="en-US"/>
        </w:rPr>
        <w:t>.0</w:t>
      </w:r>
      <w:r w:rsidR="00E2638D">
        <w:rPr>
          <w:rFonts w:ascii="Sylfaen" w:hAnsi="Sylfaen"/>
          <w:u w:val="single"/>
          <w:lang w:val="en-US"/>
        </w:rPr>
        <w:t>23</w:t>
      </w:r>
      <w:r w:rsidR="00871723" w:rsidRPr="00871723">
        <w:rPr>
          <w:rFonts w:ascii="Sylfaen" w:hAnsi="Sylfaen"/>
          <w:u w:val="single"/>
          <w:lang w:val="en-US"/>
        </w:rPr>
        <w:t>.</w:t>
      </w:r>
    </w:p>
    <w:p w14:paraId="02676824" w14:textId="4E802D33" w:rsidR="00681E3E" w:rsidRDefault="00681E3E" w:rsidP="00681E3E">
      <w:pPr>
        <w:jc w:val="both"/>
        <w:rPr>
          <w:rFonts w:ascii="Sylfaen" w:hAnsi="Sylfaen"/>
          <w:u w:val="single"/>
        </w:rPr>
      </w:pPr>
      <w:r>
        <w:rPr>
          <w:rFonts w:ascii="Sylfaen" w:hAnsi="Sylfaen"/>
          <w:u w:val="single"/>
        </w:rPr>
        <w:t>The project comprises:</w:t>
      </w:r>
    </w:p>
    <w:p w14:paraId="2652E00F" w14:textId="5A0F15D4" w:rsidR="00567BB2" w:rsidRDefault="00567BB2" w:rsidP="00567BB2">
      <w:pPr>
        <w:pStyle w:val="ListParagraph"/>
        <w:numPr>
          <w:ilvl w:val="0"/>
          <w:numId w:val="40"/>
        </w:numPr>
        <w:jc w:val="both"/>
        <w:rPr>
          <w:rFonts w:ascii="Sylfaen" w:hAnsi="Sylfaen"/>
          <w:u w:val="single"/>
        </w:rPr>
      </w:pPr>
      <w:r>
        <w:rPr>
          <w:rFonts w:ascii="Sylfaen" w:hAnsi="Sylfaen"/>
          <w:u w:val="single"/>
        </w:rPr>
        <w:t>Holiday Inn Express Hotel</w:t>
      </w:r>
    </w:p>
    <w:p w14:paraId="0FC55B35" w14:textId="0C0132EF" w:rsidR="00567BB2" w:rsidRDefault="00567BB2" w:rsidP="00567BB2">
      <w:pPr>
        <w:pStyle w:val="ListParagraph"/>
        <w:numPr>
          <w:ilvl w:val="0"/>
          <w:numId w:val="41"/>
        </w:numPr>
        <w:jc w:val="both"/>
        <w:rPr>
          <w:rFonts w:ascii="Sylfaen" w:hAnsi="Sylfaen"/>
          <w:u w:val="single"/>
        </w:rPr>
      </w:pPr>
      <w:r>
        <w:rPr>
          <w:rFonts w:ascii="Sylfaen" w:hAnsi="Sylfaen"/>
        </w:rPr>
        <w:t>Hotel (with several scenarios of number of rooms 111</w:t>
      </w:r>
      <w:r w:rsidR="00935F05">
        <w:rPr>
          <w:rFonts w:ascii="Sylfaen" w:hAnsi="Sylfaen"/>
        </w:rPr>
        <w:t xml:space="preserve"> 2399 sq.m. on 2-9 Floors </w:t>
      </w:r>
      <w:r>
        <w:rPr>
          <w:rFonts w:ascii="Sylfaen" w:hAnsi="Sylfaen"/>
        </w:rPr>
        <w:t>)</w:t>
      </w:r>
    </w:p>
    <w:p w14:paraId="7EB0E7BA" w14:textId="791E5E3C" w:rsidR="00567BB2" w:rsidRDefault="00567BB2" w:rsidP="00567BB2">
      <w:pPr>
        <w:pStyle w:val="ListParagraph"/>
        <w:numPr>
          <w:ilvl w:val="0"/>
          <w:numId w:val="41"/>
        </w:numPr>
        <w:jc w:val="both"/>
        <w:rPr>
          <w:rFonts w:ascii="Sylfaen" w:hAnsi="Sylfaen"/>
          <w:u w:val="single"/>
        </w:rPr>
      </w:pPr>
      <w:r>
        <w:rPr>
          <w:rFonts w:ascii="Sylfaen" w:hAnsi="Sylfaen"/>
        </w:rPr>
        <w:t>Back of House – 1316.8 sq.m</w:t>
      </w:r>
      <w:r w:rsidR="006E11FD">
        <w:rPr>
          <w:rFonts w:ascii="Sylfaen" w:hAnsi="Sylfaen"/>
        </w:rPr>
        <w:t xml:space="preserve"> </w:t>
      </w:r>
      <w:r w:rsidR="006E11FD">
        <w:rPr>
          <w:rFonts w:ascii="Arial" w:hAnsi="Arial" w:cs="Arial"/>
          <w:sz w:val="18"/>
          <w:szCs w:val="18"/>
        </w:rPr>
        <w:t>(Includes Kitchen area - 70 sq.m.)</w:t>
      </w:r>
    </w:p>
    <w:p w14:paraId="570AE5DA" w14:textId="33D84B14" w:rsidR="00567BB2" w:rsidRPr="00935F05" w:rsidRDefault="00567BB2" w:rsidP="00935F05">
      <w:pPr>
        <w:pStyle w:val="ListParagraph"/>
        <w:numPr>
          <w:ilvl w:val="0"/>
          <w:numId w:val="41"/>
        </w:numPr>
        <w:jc w:val="both"/>
        <w:rPr>
          <w:rFonts w:ascii="Sylfaen" w:hAnsi="Sylfaen"/>
          <w:u w:val="single"/>
        </w:rPr>
      </w:pPr>
      <w:r>
        <w:rPr>
          <w:rFonts w:ascii="Sylfaen" w:hAnsi="Sylfaen"/>
        </w:rPr>
        <w:t>Front of House (FoH) – 1303.9 sq.m</w:t>
      </w:r>
      <w:r w:rsidR="00935F05">
        <w:rPr>
          <w:rFonts w:ascii="Sylfaen" w:hAnsi="Sylfaen"/>
        </w:rPr>
        <w:t xml:space="preserve"> (including guestroom corridor area – 48 sq.m.)</w:t>
      </w:r>
    </w:p>
    <w:p w14:paraId="7AE66FB4" w14:textId="3E8295F1" w:rsidR="00935F05" w:rsidRPr="00935F05" w:rsidRDefault="00567BB2" w:rsidP="00935F05">
      <w:pPr>
        <w:pStyle w:val="ListParagraph"/>
        <w:numPr>
          <w:ilvl w:val="0"/>
          <w:numId w:val="40"/>
        </w:numPr>
        <w:jc w:val="both"/>
        <w:rPr>
          <w:rFonts w:ascii="Sylfaen" w:hAnsi="Sylfaen"/>
          <w:u w:val="single"/>
        </w:rPr>
      </w:pPr>
      <w:r>
        <w:rPr>
          <w:rFonts w:ascii="Sylfaen" w:hAnsi="Sylfaen"/>
          <w:u w:val="single"/>
        </w:rPr>
        <w:t>Ameri Apartment</w:t>
      </w:r>
    </w:p>
    <w:p w14:paraId="5412EFFD" w14:textId="19CC4F53"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 xml:space="preserve">Apartment </w:t>
      </w:r>
      <w:r w:rsidR="00681E3E">
        <w:rPr>
          <w:rFonts w:ascii="Sylfaen" w:hAnsi="Sylfaen"/>
        </w:rPr>
        <w:t>Hotel (</w:t>
      </w:r>
      <w:r w:rsidR="00681E3E" w:rsidRPr="00013CDF">
        <w:rPr>
          <w:rFonts w:ascii="Sylfaen" w:hAnsi="Sylfaen"/>
        </w:rPr>
        <w:t xml:space="preserve">with several scenarios of number of rooms </w:t>
      </w:r>
      <w:r w:rsidR="00E2638D">
        <w:rPr>
          <w:rFonts w:ascii="Sylfaen" w:hAnsi="Sylfaen"/>
        </w:rPr>
        <w:t>1</w:t>
      </w:r>
      <w:r>
        <w:rPr>
          <w:rFonts w:ascii="Sylfaen" w:hAnsi="Sylfaen"/>
        </w:rPr>
        <w:t>20</w:t>
      </w:r>
      <w:r w:rsidR="00681E3E">
        <w:rPr>
          <w:rFonts w:ascii="Sylfaen" w:hAnsi="Sylfaen"/>
        </w:rPr>
        <w:t>)</w:t>
      </w:r>
    </w:p>
    <w:p w14:paraId="758D9E9E" w14:textId="2E3A7F18"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Back of house - 959.5 sq.m</w:t>
      </w:r>
      <w:r w:rsidR="006E11FD">
        <w:rPr>
          <w:rFonts w:ascii="Sylfaen" w:hAnsi="Sylfaen"/>
        </w:rPr>
        <w:t xml:space="preserve"> </w:t>
      </w:r>
      <w:r w:rsidR="006E11FD">
        <w:rPr>
          <w:rFonts w:ascii="Arial" w:hAnsi="Arial" w:cs="Arial"/>
          <w:sz w:val="18"/>
          <w:szCs w:val="18"/>
        </w:rPr>
        <w:t>(Includes Kitchen area – 48.8 sq.m.)</w:t>
      </w:r>
    </w:p>
    <w:p w14:paraId="550AFED8" w14:textId="3F1F4C24"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Front of House – 1283.5 sq.m (including guest room corridor area – 538 sq.m)</w:t>
      </w:r>
    </w:p>
    <w:p w14:paraId="18BACED1" w14:textId="4A40D851"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Commercial space 3084.7 sq.m</w:t>
      </w:r>
    </w:p>
    <w:p w14:paraId="519CF939" w14:textId="0E5D079F" w:rsidR="00681E3E" w:rsidRPr="00681E3E" w:rsidRDefault="009F70CB" w:rsidP="00681E3E">
      <w:pPr>
        <w:ind w:left="90"/>
        <w:jc w:val="both"/>
        <w:rPr>
          <w:rFonts w:ascii="Sylfaen" w:hAnsi="Sylfaen"/>
          <w:lang w:val="en-US"/>
        </w:rPr>
      </w:pPr>
      <w:r>
        <w:rPr>
          <w:rFonts w:ascii="Sylfaen" w:hAnsi="Sylfaen"/>
          <w:lang w:val="en-US"/>
        </w:rPr>
        <w:t xml:space="preserve">Ameri Development </w:t>
      </w:r>
      <w:r w:rsidR="009A6646">
        <w:rPr>
          <w:rFonts w:ascii="Sylfaen" w:hAnsi="Sylfaen"/>
          <w:lang w:val="en-US"/>
        </w:rPr>
        <w:t>LLC</w:t>
      </w:r>
      <w:r w:rsidR="00681E3E" w:rsidRPr="00681E3E">
        <w:rPr>
          <w:rFonts w:ascii="Sylfaen" w:hAnsi="Sylfaen"/>
          <w:lang w:val="en-US"/>
        </w:rPr>
        <w:t>, intends to develop above mentioned premises on the land with the overall footprint of</w:t>
      </w:r>
      <w:r w:rsidR="00534B45">
        <w:rPr>
          <w:rFonts w:ascii="Sylfaen" w:hAnsi="Sylfaen"/>
          <w:lang w:val="en-US"/>
        </w:rPr>
        <w:t xml:space="preserve"> </w:t>
      </w:r>
      <w:r>
        <w:rPr>
          <w:rFonts w:ascii="Sylfaen" w:hAnsi="Sylfaen"/>
          <w:lang w:val="en-US"/>
        </w:rPr>
        <w:t>3668</w:t>
      </w:r>
      <w:r w:rsidR="00534B45">
        <w:rPr>
          <w:rFonts w:ascii="Sylfaen" w:hAnsi="Sylfaen"/>
          <w:lang w:val="en-US"/>
        </w:rPr>
        <w:t xml:space="preserve"> </w:t>
      </w:r>
      <w:r w:rsidR="00681E3E" w:rsidRPr="00681E3E">
        <w:rPr>
          <w:rFonts w:ascii="Sylfaen" w:hAnsi="Sylfaen"/>
          <w:lang w:val="en-US"/>
        </w:rPr>
        <w:t xml:space="preserve">m2. The buildings are projected to be modern sophisticated that will attract guests worldwide. </w:t>
      </w:r>
    </w:p>
    <w:p w14:paraId="0E11DC9F" w14:textId="268F875E" w:rsidR="00681E3E" w:rsidRPr="00681E3E" w:rsidRDefault="00681E3E" w:rsidP="00681E3E">
      <w:pPr>
        <w:jc w:val="both"/>
        <w:rPr>
          <w:rFonts w:ascii="Sylfaen" w:hAnsi="Sylfaen"/>
          <w:lang w:val="en-US"/>
        </w:rPr>
      </w:pPr>
      <w:r w:rsidRPr="00681E3E">
        <w:rPr>
          <w:rFonts w:ascii="Sylfaen" w:hAnsi="Sylfaen"/>
          <w:lang w:val="en-US"/>
        </w:rPr>
        <w:t>CMC LLC was appointed to fulfill Pre-Construction Project Management functions for the entire</w:t>
      </w:r>
      <w:r w:rsidR="000E15D0">
        <w:rPr>
          <w:rFonts w:ascii="Sylfaen" w:hAnsi="Sylfaen"/>
          <w:lang w:val="en-US"/>
        </w:rPr>
        <w:t xml:space="preserve"> </w:t>
      </w:r>
      <w:r w:rsidRPr="00681E3E">
        <w:rPr>
          <w:rFonts w:ascii="Sylfaen" w:hAnsi="Sylfaen"/>
          <w:lang w:val="en-US"/>
        </w:rPr>
        <w:t xml:space="preserve">Hotel development project.  </w:t>
      </w:r>
    </w:p>
    <w:p w14:paraId="0F6BCA79" w14:textId="77777777" w:rsidR="00AF464C" w:rsidRDefault="00AF464C" w:rsidP="00681E3E">
      <w:pPr>
        <w:jc w:val="both"/>
        <w:rPr>
          <w:rFonts w:ascii="Sylfaen" w:hAnsi="Sylfaen"/>
          <w:lang w:val="en-US"/>
        </w:rPr>
      </w:pPr>
    </w:p>
    <w:p w14:paraId="71810EA9" w14:textId="77777777" w:rsidR="00AF464C" w:rsidRDefault="00AF464C" w:rsidP="00681E3E">
      <w:pPr>
        <w:jc w:val="both"/>
        <w:rPr>
          <w:rFonts w:ascii="Sylfaen" w:hAnsi="Sylfaen"/>
          <w:lang w:val="en-US"/>
        </w:rPr>
      </w:pPr>
    </w:p>
    <w:p w14:paraId="00CF5B8A" w14:textId="77777777" w:rsidR="00AF464C" w:rsidRDefault="00AF464C" w:rsidP="00681E3E">
      <w:pPr>
        <w:jc w:val="both"/>
        <w:rPr>
          <w:rFonts w:ascii="Sylfaen" w:hAnsi="Sylfaen"/>
          <w:lang w:val="en-US"/>
        </w:rPr>
      </w:pPr>
    </w:p>
    <w:p w14:paraId="07E46B25" w14:textId="77777777" w:rsidR="00AF464C" w:rsidRDefault="00AF464C" w:rsidP="00681E3E">
      <w:pPr>
        <w:jc w:val="both"/>
        <w:rPr>
          <w:rFonts w:ascii="Sylfaen" w:hAnsi="Sylfaen"/>
          <w:lang w:val="en-US"/>
        </w:rPr>
      </w:pPr>
    </w:p>
    <w:p w14:paraId="5E497C3A" w14:textId="2DF76B84"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FD502F">
        <w:rPr>
          <w:rFonts w:ascii="Sylfaen" w:hAnsi="Sylfaen"/>
          <w:lang w:val="en-US"/>
        </w:rPr>
        <w:t>Kitchen</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7418B3A5" w14:textId="77777777"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77777777" w:rsidR="00681E3E" w:rsidRPr="00681E3E" w:rsidRDefault="00681E3E"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7410D7AB"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10"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(instructions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34C41408" w14:textId="0B8BC6A5" w:rsidR="00681E3E" w:rsidRPr="00681E3E" w:rsidRDefault="00681E3E" w:rsidP="00681E3E">
      <w:pPr>
        <w:jc w:val="both"/>
        <w:rPr>
          <w:rFonts w:ascii="Sylfaen" w:hAnsi="Sylfaen"/>
          <w:b/>
          <w:u w:val="single"/>
          <w:lang w:val="en-US"/>
        </w:rPr>
      </w:pPr>
      <w:r w:rsidRPr="009F70CB">
        <w:rPr>
          <w:rFonts w:ascii="Sylfaen" w:hAnsi="Sylfaen"/>
          <w:b/>
          <w:highlight w:val="yellow"/>
          <w:u w:val="single"/>
          <w:lang w:val="en-US"/>
        </w:rPr>
        <w:t xml:space="preserve">Not later than:  18:00; </w:t>
      </w:r>
      <w:r w:rsidR="0037104C">
        <w:rPr>
          <w:rFonts w:ascii="Sylfaen" w:hAnsi="Sylfaen"/>
          <w:b/>
          <w:highlight w:val="yellow"/>
          <w:u w:val="single"/>
          <w:lang w:val="en-US"/>
        </w:rPr>
        <w:t>9</w:t>
      </w:r>
      <w:r w:rsidRPr="009F70CB">
        <w:rPr>
          <w:rFonts w:ascii="Sylfaen" w:hAnsi="Sylfaen"/>
          <w:b/>
          <w:highlight w:val="yellow"/>
          <w:u w:val="single"/>
          <w:vertAlign w:val="superscript"/>
          <w:lang w:val="en-US"/>
        </w:rPr>
        <w:t>th</w:t>
      </w:r>
      <w:r w:rsidRPr="009F70CB">
        <w:rPr>
          <w:rFonts w:ascii="Sylfaen" w:hAnsi="Sylfaen"/>
          <w:b/>
          <w:highlight w:val="yellow"/>
          <w:u w:val="single"/>
          <w:lang w:val="en-US"/>
        </w:rPr>
        <w:t xml:space="preserve"> day of </w:t>
      </w:r>
      <w:r w:rsidR="0037104C">
        <w:rPr>
          <w:rFonts w:ascii="Sylfaen" w:hAnsi="Sylfaen"/>
          <w:b/>
          <w:highlight w:val="yellow"/>
          <w:u w:val="single"/>
          <w:lang w:val="en-US"/>
        </w:rPr>
        <w:t xml:space="preserve"> February</w:t>
      </w:r>
      <w:r w:rsidRPr="009F70CB">
        <w:rPr>
          <w:rFonts w:ascii="Sylfaen" w:hAnsi="Sylfaen"/>
          <w:b/>
          <w:highlight w:val="yellow"/>
          <w:u w:val="single"/>
          <w:lang w:val="en-US"/>
        </w:rPr>
        <w:t xml:space="preserve"> 2019;</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4E043D02" w14:textId="77777777" w:rsidR="00AF464C" w:rsidRDefault="00AF464C" w:rsidP="00681E3E">
      <w:pPr>
        <w:rPr>
          <w:rFonts w:ascii="Sylfaen" w:hAnsi="Sylfaen"/>
          <w:b/>
          <w:lang w:val="en-US"/>
        </w:rPr>
      </w:pPr>
    </w:p>
    <w:p w14:paraId="4740A6FA" w14:textId="77777777" w:rsidR="00AF464C" w:rsidRDefault="00AF464C" w:rsidP="00681E3E">
      <w:pPr>
        <w:rPr>
          <w:rFonts w:ascii="Sylfaen" w:hAnsi="Sylfaen"/>
          <w:b/>
          <w:lang w:val="en-US"/>
        </w:rPr>
      </w:pPr>
    </w:p>
    <w:p w14:paraId="7C7D9577" w14:textId="77777777" w:rsidR="00AF464C" w:rsidRDefault="00AF464C" w:rsidP="00681E3E">
      <w:pPr>
        <w:rPr>
          <w:rFonts w:ascii="Sylfaen" w:hAnsi="Sylfaen"/>
          <w:b/>
          <w:lang w:val="en-US"/>
        </w:rPr>
      </w:pPr>
    </w:p>
    <w:p w14:paraId="29D1AEC4" w14:textId="77777777" w:rsidR="00AF464C" w:rsidRDefault="00AF464C" w:rsidP="00681E3E">
      <w:pPr>
        <w:rPr>
          <w:rFonts w:ascii="Sylfaen" w:hAnsi="Sylfaen"/>
          <w:b/>
          <w:lang w:val="en-US"/>
        </w:rPr>
      </w:pPr>
    </w:p>
    <w:p w14:paraId="25534CD8" w14:textId="78DBF84E"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77777777" w:rsidR="00681E3E" w:rsidRPr="00681E3E" w:rsidRDefault="00681E3E" w:rsidP="00681E3E">
      <w:pPr>
        <w:rPr>
          <w:rFonts w:ascii="Sylfaen" w:hAnsi="Sylfaen"/>
          <w:lang w:val="en-US"/>
        </w:rPr>
      </w:pPr>
      <w:r w:rsidRPr="00681E3E">
        <w:rPr>
          <w:rFonts w:ascii="Sylfaen" w:hAnsi="Sylfaen"/>
          <w:lang w:val="en-US"/>
        </w:rPr>
        <w:t xml:space="preserve">To be completed by the MEP Consultant proposing to undertake the works.  The aim of the document is to provide an insight into the technical, commercial, financial and legal status and capabilities of the proposed Design Company. </w:t>
      </w:r>
    </w:p>
    <w:tbl>
      <w:tblPr>
        <w:tblStyle w:val="TableGrid"/>
        <w:tblW w:w="10260" w:type="dxa"/>
        <w:tblInd w:w="-365" w:type="dxa"/>
        <w:tblLook w:val="04A0" w:firstRow="1" w:lastRow="0" w:firstColumn="1" w:lastColumn="0" w:noHBand="0" w:noVBand="1"/>
      </w:tblPr>
      <w:tblGrid>
        <w:gridCol w:w="711"/>
        <w:gridCol w:w="7659"/>
        <w:gridCol w:w="1890"/>
      </w:tblGrid>
      <w:tr w:rsidR="00681E3E" w14:paraId="21E3E899"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7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AF464C" w14:paraId="3319E2FA" w14:textId="77777777" w:rsidTr="00490515">
        <w:trPr>
          <w:trHeight w:val="35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765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890"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AF464C" w14:paraId="3144DBA6"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765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765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765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AF464C" w14:paraId="68DEFB97"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765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765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890"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AF464C" w14:paraId="7050EC03" w14:textId="77777777" w:rsidTr="00490515">
        <w:trPr>
          <w:trHeight w:val="953"/>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765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890"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AF464C" w14:paraId="20617841" w14:textId="77777777" w:rsidTr="00490515">
        <w:trPr>
          <w:trHeight w:val="476"/>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765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765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765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AF464C" w14:paraId="27C0B7FF"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765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AF464C" w14:paraId="3C31AA67"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765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890"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r w:rsidR="00681E3E" w14:paraId="43BC1C88"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FF61" w14:textId="77777777" w:rsidR="00681E3E" w:rsidRDefault="00681E3E">
            <w:pPr>
              <w:spacing w:after="0" w:line="240" w:lineRule="auto"/>
              <w:rPr>
                <w:rFonts w:ascii="Sylfaen" w:hAnsi="Sylfaen"/>
              </w:rPr>
            </w:pPr>
            <w:r>
              <w:rPr>
                <w:rFonts w:ascii="Sylfaen" w:hAnsi="Sylfaen"/>
              </w:rPr>
              <w:t>4</w:t>
            </w:r>
          </w:p>
        </w:tc>
        <w:tc>
          <w:tcPr>
            <w:tcW w:w="7659" w:type="dxa"/>
            <w:tcBorders>
              <w:top w:val="single" w:sz="4" w:space="0" w:color="auto"/>
              <w:left w:val="single" w:sz="4" w:space="0" w:color="auto"/>
              <w:bottom w:val="single" w:sz="4" w:space="0" w:color="auto"/>
              <w:right w:val="single" w:sz="4" w:space="0" w:color="auto"/>
            </w:tcBorders>
            <w:hideMark/>
          </w:tcPr>
          <w:p w14:paraId="68EC192F" w14:textId="77777777" w:rsidR="00681E3E" w:rsidRDefault="00681E3E">
            <w:pPr>
              <w:spacing w:after="0" w:line="240" w:lineRule="auto"/>
              <w:rPr>
                <w:rFonts w:ascii="Sylfaen" w:hAnsi="Sylfaen"/>
                <w:b/>
                <w:bCs/>
                <w:lang w:val="en-GB"/>
              </w:rPr>
            </w:pPr>
            <w:r>
              <w:rPr>
                <w:rFonts w:ascii="Sylfaen" w:hAnsi="Sylfaen"/>
                <w:b/>
                <w:bCs/>
                <w:lang w:val="en-GB"/>
              </w:rPr>
              <w:t>Turnover (USD) over the last 3 (three) years</w:t>
            </w:r>
          </w:p>
          <w:tbl>
            <w:tblPr>
              <w:tblW w:w="0" w:type="auto"/>
              <w:tblLook w:val="04A0" w:firstRow="1" w:lastRow="0" w:firstColumn="1" w:lastColumn="0" w:noHBand="0" w:noVBand="1"/>
            </w:tblPr>
            <w:tblGrid>
              <w:gridCol w:w="2079"/>
              <w:gridCol w:w="1900"/>
              <w:gridCol w:w="1900"/>
              <w:gridCol w:w="1564"/>
            </w:tblGrid>
            <w:tr w:rsidR="00681E3E" w14:paraId="27C8EAAB" w14:textId="77777777">
              <w:trPr>
                <w:trHeight w:val="77"/>
              </w:trPr>
              <w:tc>
                <w:tcPr>
                  <w:tcW w:w="2154" w:type="dxa"/>
                  <w:hideMark/>
                </w:tcPr>
                <w:p w14:paraId="448EFDF6" w14:textId="112D44C0"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w:t>
                  </w:r>
                  <w:r w:rsidR="00E951B7">
                    <w:rPr>
                      <w:rFonts w:ascii="Sylfaen" w:eastAsia="Times New Roman" w:hAnsi="Sylfaen"/>
                      <w:b/>
                      <w:bCs/>
                      <w:lang w:val="en-GB" w:eastAsia="pt-PT"/>
                    </w:rPr>
                    <w:t>1</w:t>
                  </w:r>
                  <w:r w:rsidR="009F70CB">
                    <w:rPr>
                      <w:rFonts w:ascii="Sylfaen" w:eastAsia="Times New Roman" w:hAnsi="Sylfaen"/>
                      <w:b/>
                      <w:bCs/>
                      <w:lang w:val="en-GB" w:eastAsia="pt-PT"/>
                    </w:rPr>
                    <w:t>7</w:t>
                  </w:r>
                </w:p>
              </w:tc>
              <w:tc>
                <w:tcPr>
                  <w:tcW w:w="1900" w:type="dxa"/>
                  <w:hideMark/>
                </w:tcPr>
                <w:p w14:paraId="3CB190B2" w14:textId="1A8BB509"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8</w:t>
                  </w:r>
                </w:p>
              </w:tc>
              <w:tc>
                <w:tcPr>
                  <w:tcW w:w="1900" w:type="dxa"/>
                  <w:hideMark/>
                </w:tcPr>
                <w:p w14:paraId="0308DDB3" w14:textId="0E40D456"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9</w:t>
                  </w:r>
                </w:p>
              </w:tc>
              <w:tc>
                <w:tcPr>
                  <w:tcW w:w="2124" w:type="dxa"/>
                </w:tcPr>
                <w:p w14:paraId="062DD820" w14:textId="77777777" w:rsidR="00681E3E" w:rsidRDefault="00681E3E">
                  <w:pPr>
                    <w:spacing w:before="80"/>
                    <w:jc w:val="center"/>
                    <w:rPr>
                      <w:rFonts w:ascii="Sylfaen" w:eastAsia="Times New Roman" w:hAnsi="Sylfaen"/>
                      <w:b/>
                      <w:bCs/>
                      <w:lang w:val="en-GB" w:eastAsia="pt-PT"/>
                    </w:rPr>
                  </w:pPr>
                </w:p>
              </w:tc>
            </w:tr>
            <w:tr w:rsidR="00681E3E" w14:paraId="7CD757EF" w14:textId="77777777">
              <w:trPr>
                <w:trHeight w:val="684"/>
              </w:trPr>
              <w:tc>
                <w:tcPr>
                  <w:tcW w:w="2154" w:type="dxa"/>
                  <w:vAlign w:val="center"/>
                  <w:hideMark/>
                </w:tcPr>
                <w:p w14:paraId="61DF5E94"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513C34C2"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0DC0E8AC"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2124" w:type="dxa"/>
                  <w:vAlign w:val="center"/>
                </w:tcPr>
                <w:p w14:paraId="3CAABB11" w14:textId="77777777" w:rsidR="00681E3E" w:rsidRDefault="00681E3E">
                  <w:pPr>
                    <w:jc w:val="center"/>
                    <w:rPr>
                      <w:rFonts w:ascii="Sylfaen" w:eastAsia="Times New Roman" w:hAnsi="Sylfaen"/>
                      <w:lang w:val="en-GB" w:eastAsia="pt-PT"/>
                    </w:rPr>
                  </w:pPr>
                </w:p>
              </w:tc>
            </w:tr>
          </w:tbl>
          <w:p w14:paraId="6C556714" w14:textId="77777777" w:rsidR="00681E3E" w:rsidRDefault="00681E3E">
            <w:pPr>
              <w:spacing w:after="0" w:line="240" w:lineRule="auto"/>
              <w:rPr>
                <w:rFonts w:ascii="Sylfaen" w:hAnsi="Sylfaen"/>
                <w:lang w:val="en-US"/>
              </w:rPr>
            </w:pPr>
          </w:p>
        </w:tc>
        <w:tc>
          <w:tcPr>
            <w:tcW w:w="1890" w:type="dxa"/>
            <w:tcBorders>
              <w:top w:val="single" w:sz="4" w:space="0" w:color="auto"/>
              <w:left w:val="single" w:sz="4" w:space="0" w:color="auto"/>
              <w:bottom w:val="single" w:sz="4" w:space="0" w:color="auto"/>
              <w:right w:val="single" w:sz="4" w:space="0" w:color="auto"/>
            </w:tcBorders>
          </w:tcPr>
          <w:p w14:paraId="236062D4" w14:textId="77777777" w:rsidR="00681E3E" w:rsidRDefault="00681E3E">
            <w:pPr>
              <w:spacing w:after="0" w:line="240" w:lineRule="auto"/>
              <w:rPr>
                <w:rFonts w:ascii="Sylfaen" w:hAnsi="Sylfaen"/>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7718033B" w14:textId="77777777" w:rsidR="00681E3E" w:rsidRDefault="00681E3E" w:rsidP="00681E3E">
      <w:pPr>
        <w:widowControl w:val="0"/>
        <w:ind w:left="-360"/>
        <w:jc w:val="both"/>
        <w:rPr>
          <w:rFonts w:ascii="Sylfaen" w:hAnsi="Sylfaen"/>
        </w:rPr>
      </w:pPr>
    </w:p>
    <w:p w14:paraId="6F40D502" w14:textId="77777777" w:rsidR="00681E3E" w:rsidRDefault="00681E3E" w:rsidP="00681E3E">
      <w:pPr>
        <w:widowControl w:val="0"/>
        <w:ind w:left="-360"/>
        <w:jc w:val="both"/>
        <w:rPr>
          <w:rFonts w:ascii="Sylfaen" w:hAnsi="Sylfaen"/>
        </w:rPr>
      </w:pPr>
    </w:p>
    <w:p w14:paraId="2538A131" w14:textId="77777777" w:rsidR="00681E3E" w:rsidRDefault="00681E3E" w:rsidP="00681E3E">
      <w:pPr>
        <w:widowControl w:val="0"/>
        <w:ind w:left="-360"/>
        <w:jc w:val="both"/>
        <w:rPr>
          <w:rFonts w:ascii="Sylfaen" w:hAnsi="Sylfaen"/>
        </w:rPr>
      </w:pPr>
    </w:p>
    <w:p w14:paraId="2EF378B6" w14:textId="77777777" w:rsidR="00AF464C" w:rsidRDefault="00AF464C" w:rsidP="00681E3E">
      <w:pPr>
        <w:widowControl w:val="0"/>
        <w:ind w:left="-360"/>
        <w:jc w:val="both"/>
        <w:rPr>
          <w:rFonts w:ascii="Sylfaen" w:hAnsi="Sylfaen"/>
        </w:rPr>
      </w:pPr>
    </w:p>
    <w:p w14:paraId="0DB93660" w14:textId="77777777" w:rsidR="00AF464C" w:rsidRDefault="00AF464C" w:rsidP="00681E3E">
      <w:pPr>
        <w:widowControl w:val="0"/>
        <w:ind w:left="-360"/>
        <w:jc w:val="both"/>
        <w:rPr>
          <w:rFonts w:ascii="Sylfaen" w:hAnsi="Sylfaen"/>
        </w:rPr>
      </w:pPr>
    </w:p>
    <w:p w14:paraId="088CAB32" w14:textId="4D6A9A95"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References from a minimum three former projects implemented during the last four years should be provided in the format attached below (preferences will be given to the design consultancy of the similar scope, i.e.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350"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399"/>
        <w:gridCol w:w="957"/>
        <w:gridCol w:w="1031"/>
        <w:gridCol w:w="1178"/>
        <w:gridCol w:w="957"/>
        <w:gridCol w:w="1138"/>
        <w:gridCol w:w="2070"/>
        <w:gridCol w:w="1620"/>
      </w:tblGrid>
      <w:tr w:rsidR="00681E3E" w14:paraId="1CF1AF08" w14:textId="77777777" w:rsidTr="00681E3E">
        <w:trPr>
          <w:cantSplit/>
          <w:trHeight w:val="573"/>
        </w:trPr>
        <w:tc>
          <w:tcPr>
            <w:tcW w:w="1399"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198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6963"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AF464C" w14:paraId="6575C2BF" w14:textId="77777777" w:rsidTr="00681E3E">
        <w:trPr>
          <w:cantSplit/>
          <w:trHeight w:val="863"/>
        </w:trPr>
        <w:tc>
          <w:tcPr>
            <w:tcW w:w="1399"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31"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178"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38"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070"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20"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AF464C" w14:paraId="65B57091" w14:textId="77777777" w:rsidTr="00681E3E">
        <w:trPr>
          <w:cantSplit/>
          <w:trHeight w:val="854"/>
        </w:trPr>
        <w:tc>
          <w:tcPr>
            <w:tcW w:w="1399"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31"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178"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38"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070"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20"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AF464C" w14:paraId="09D8A61F" w14:textId="77777777" w:rsidTr="00681E3E">
        <w:trPr>
          <w:cantSplit/>
          <w:trHeight w:val="262"/>
        </w:trPr>
        <w:tc>
          <w:tcPr>
            <w:tcW w:w="6660"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690"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681E3E">
        <w:trPr>
          <w:cantSplit/>
          <w:trHeight w:val="2172"/>
        </w:trPr>
        <w:tc>
          <w:tcPr>
            <w:tcW w:w="6660"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690"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100"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28"/>
        <w:gridCol w:w="850"/>
        <w:gridCol w:w="1982"/>
        <w:gridCol w:w="962"/>
        <w:gridCol w:w="2117"/>
        <w:gridCol w:w="867"/>
        <w:gridCol w:w="1837"/>
      </w:tblGrid>
      <w:tr w:rsidR="00681E3E" w14:paraId="3706655A" w14:textId="77777777" w:rsidTr="00681E3E">
        <w:trPr>
          <w:cantSplit/>
          <w:trHeight w:val="422"/>
        </w:trPr>
        <w:tc>
          <w:tcPr>
            <w:tcW w:w="1597"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618"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284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499"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AF464C" w14:paraId="6BAF9DCB" w14:textId="77777777" w:rsidTr="00681E3E">
        <w:trPr>
          <w:cantSplit/>
          <w:trHeight w:val="288"/>
        </w:trPr>
        <w:tc>
          <w:tcPr>
            <w:tcW w:w="1597"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786"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83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8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698"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681E3E">
        <w:trPr>
          <w:cantSplit/>
          <w:trHeight w:val="702"/>
        </w:trPr>
        <w:tc>
          <w:tcPr>
            <w:tcW w:w="1597"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786"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681E3E">
        <w:trPr>
          <w:cantSplit/>
          <w:trHeight w:val="855"/>
        </w:trPr>
        <w:tc>
          <w:tcPr>
            <w:tcW w:w="1597"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786"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681E3E">
        <w:trPr>
          <w:cantSplit/>
          <w:trHeight w:val="792"/>
        </w:trPr>
        <w:tc>
          <w:tcPr>
            <w:tcW w:w="1597"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786"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7A4C4CC1" w14:textId="77777777" w:rsidR="00AF464C" w:rsidRDefault="00AF464C" w:rsidP="00681E3E">
      <w:pPr>
        <w:ind w:left="-360"/>
        <w:rPr>
          <w:rFonts w:ascii="Sylfaen" w:hAnsi="Sylfaen"/>
          <w:b/>
          <w:lang w:val="en-US"/>
        </w:rPr>
      </w:pPr>
    </w:p>
    <w:p w14:paraId="3FDE0311" w14:textId="77777777" w:rsidR="00AF464C" w:rsidRDefault="00AF464C" w:rsidP="00681E3E">
      <w:pPr>
        <w:ind w:left="-360"/>
        <w:rPr>
          <w:rFonts w:ascii="Sylfaen" w:hAnsi="Sylfaen"/>
          <w:b/>
          <w:lang w:val="en-US"/>
        </w:rPr>
      </w:pPr>
    </w:p>
    <w:p w14:paraId="0461E7D8" w14:textId="77777777" w:rsidR="00AF464C" w:rsidRDefault="00AF464C" w:rsidP="00681E3E">
      <w:pPr>
        <w:ind w:left="-360"/>
        <w:rPr>
          <w:rFonts w:ascii="Sylfaen" w:hAnsi="Sylfaen"/>
          <w:b/>
          <w:lang w:val="en-US"/>
        </w:rPr>
      </w:pPr>
    </w:p>
    <w:p w14:paraId="3B408FF1" w14:textId="77777777" w:rsidR="00AF464C" w:rsidRDefault="00AF464C" w:rsidP="00681E3E">
      <w:pPr>
        <w:ind w:left="-360"/>
        <w:rPr>
          <w:rFonts w:ascii="Sylfaen" w:hAnsi="Sylfaen"/>
          <w:b/>
          <w:lang w:val="en-US"/>
        </w:rPr>
      </w:pPr>
    </w:p>
    <w:p w14:paraId="205175D2" w14:textId="77777777" w:rsidR="00AF464C" w:rsidRDefault="00AF464C" w:rsidP="00681E3E">
      <w:pPr>
        <w:ind w:left="-360"/>
        <w:rPr>
          <w:rFonts w:ascii="Sylfaen" w:hAnsi="Sylfaen"/>
          <w:b/>
          <w:lang w:val="en-US"/>
        </w:rPr>
      </w:pPr>
    </w:p>
    <w:p w14:paraId="34EC8D58" w14:textId="36DEE705" w:rsidR="00681E3E" w:rsidRPr="00681E3E" w:rsidRDefault="00681E3E" w:rsidP="00681E3E">
      <w:pPr>
        <w:ind w:left="-360"/>
        <w:rPr>
          <w:rFonts w:ascii="Sylfaen" w:hAnsi="Sylfaen"/>
          <w:b/>
          <w:lang w:val="en-US"/>
        </w:rPr>
      </w:pPr>
      <w:r w:rsidRPr="00681E3E">
        <w:rPr>
          <w:rFonts w:ascii="Sylfaen" w:hAnsi="Sylfaen"/>
          <w:b/>
          <w:lang w:val="en-US"/>
        </w:rPr>
        <w:t xml:space="preserve">INSTRUCTIONS FOR COMPLETION OF THE QUESTIONNAIRE </w:t>
      </w:r>
    </w:p>
    <w:p w14:paraId="71F74BDF" w14:textId="77777777" w:rsidR="00681E3E" w:rsidRPr="00681E3E" w:rsidRDefault="00681E3E" w:rsidP="00681E3E">
      <w:pPr>
        <w:ind w:left="-360"/>
        <w:rPr>
          <w:rFonts w:ascii="Sylfaen" w:hAnsi="Sylfaen"/>
          <w:lang w:val="en-US"/>
        </w:rPr>
      </w:pPr>
      <w:r w:rsidRPr="00681E3E">
        <w:rPr>
          <w:rFonts w:ascii="Sylfaen" w:hAnsi="Sylfaen"/>
          <w:lang w:val="en-US"/>
        </w:rPr>
        <w:t xml:space="preserve">In this section, instructions are given for completion of the Questionnaire to be found in the Appendices. </w:t>
      </w:r>
    </w:p>
    <w:p w14:paraId="3726A139" w14:textId="77777777" w:rsidR="00681E3E" w:rsidRPr="00681E3E" w:rsidRDefault="00681E3E" w:rsidP="00681E3E">
      <w:pPr>
        <w:ind w:left="-360"/>
        <w:rPr>
          <w:rFonts w:ascii="Sylfaen" w:hAnsi="Sylfaen"/>
          <w:lang w:val="en-US"/>
        </w:rPr>
      </w:pPr>
      <w:r w:rsidRPr="00681E3E">
        <w:rPr>
          <w:rFonts w:ascii="Sylfaen" w:hAnsi="Sylfaen"/>
          <w:lang w:val="en-US"/>
        </w:rPr>
        <w:t xml:space="preserve">All questions must be answered. </w:t>
      </w:r>
    </w:p>
    <w:p w14:paraId="6003E13F" w14:textId="77777777" w:rsidR="00681E3E" w:rsidRPr="00681E3E" w:rsidRDefault="00681E3E" w:rsidP="00681E3E">
      <w:pPr>
        <w:ind w:left="-360"/>
        <w:rPr>
          <w:rFonts w:ascii="Sylfaen" w:hAnsi="Sylfaen"/>
          <w:lang w:val="en-US"/>
        </w:rPr>
      </w:pPr>
      <w:r w:rsidRPr="00681E3E">
        <w:rPr>
          <w:rFonts w:ascii="Sylfaen" w:hAnsi="Sylfaen"/>
          <w:lang w:val="en-US"/>
        </w:rPr>
        <w:t xml:space="preserve">The Questionnaire is to be completed electronically, signed, sealed, scanned and uploaded to CMC tender platform </w:t>
      </w:r>
      <w:hyperlink r:id="rId11" w:history="1">
        <w:r w:rsidRPr="00681E3E">
          <w:rPr>
            <w:rStyle w:val="Hyperlink"/>
            <w:rFonts w:ascii="Sylfaen" w:hAnsi="Sylfaen"/>
            <w:lang w:val="en-US"/>
          </w:rPr>
          <w:t>www.tenderers.net</w:t>
        </w:r>
      </w:hyperlink>
      <w:r w:rsidRPr="00681E3E">
        <w:rPr>
          <w:rFonts w:ascii="Sylfaen" w:hAnsi="Sylfaen"/>
          <w:lang w:val="en-US"/>
        </w:rPr>
        <w:t xml:space="preserve"> as per instructions specified and within a return date indicated above    </w:t>
      </w:r>
    </w:p>
    <w:p w14:paraId="0FE50A0D" w14:textId="77777777" w:rsidR="00681E3E" w:rsidRPr="00681E3E" w:rsidRDefault="00681E3E" w:rsidP="00681E3E">
      <w:pPr>
        <w:ind w:left="-360"/>
        <w:rPr>
          <w:rFonts w:ascii="Sylfaen" w:hAnsi="Sylfaen"/>
          <w:lang w:val="en-US"/>
        </w:rPr>
      </w:pPr>
      <w:r w:rsidRPr="00681E3E">
        <w:rPr>
          <w:rFonts w:ascii="Sylfaen" w:hAnsi="Sylfaen"/>
          <w:lang w:val="en-US"/>
        </w:rPr>
        <w:t xml:space="preserve">The answers to the Questionnaire should be no longer than specified.  </w:t>
      </w:r>
    </w:p>
    <w:p w14:paraId="60BF583B" w14:textId="1C38C9C1" w:rsidR="00681E3E" w:rsidRDefault="00681E3E" w:rsidP="00681E3E">
      <w:pPr>
        <w:ind w:left="-360"/>
        <w:rPr>
          <w:rFonts w:ascii="Sylfaen" w:hAnsi="Sylfaen"/>
          <w:b/>
          <w:u w:val="single"/>
          <w:lang w:val="en-US"/>
        </w:rPr>
      </w:pPr>
    </w:p>
    <w:p w14:paraId="243308E6" w14:textId="77777777" w:rsidR="00AF464C" w:rsidRPr="00681E3E" w:rsidRDefault="00AF464C" w:rsidP="00681E3E">
      <w:pPr>
        <w:ind w:left="-360"/>
        <w:rPr>
          <w:rFonts w:ascii="Sylfaen" w:hAnsi="Sylfaen"/>
          <w:b/>
          <w:u w:val="single"/>
          <w:lang w:val="en-US"/>
        </w:rPr>
      </w:pPr>
    </w:p>
    <w:p w14:paraId="27A8C286" w14:textId="77777777" w:rsidR="00681E3E" w:rsidRPr="00AF464C" w:rsidRDefault="00681E3E" w:rsidP="00681E3E">
      <w:pPr>
        <w:ind w:left="-360"/>
        <w:rPr>
          <w:rFonts w:ascii="Sylfaen" w:hAnsi="Sylfaen"/>
          <w:b/>
          <w:lang w:val="en-US"/>
        </w:rPr>
      </w:pPr>
      <w:r w:rsidRPr="00AF464C">
        <w:rPr>
          <w:rFonts w:ascii="Sylfaen" w:hAnsi="Sylfaen"/>
          <w:b/>
          <w:lang w:val="en-US"/>
        </w:rPr>
        <w:t>ADDITIONAL INFORMATION TO BE INCLUDED</w:t>
      </w: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77777777" w:rsidR="00681E3E" w:rsidRPr="00681E3E" w:rsidRDefault="00681E3E" w:rsidP="00681E3E">
      <w:pPr>
        <w:ind w:left="-360"/>
        <w:rPr>
          <w:rFonts w:ascii="Sylfaen" w:hAnsi="Sylfaen"/>
          <w:lang w:val="en-US"/>
        </w:rPr>
      </w:pPr>
    </w:p>
    <w:p w14:paraId="13022648"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BEFORE RETURNING YOUR APPLICATION, PLEASE ENSURE YOU HAVE:</w:t>
      </w:r>
    </w:p>
    <w:p w14:paraId="54836435"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Answered all questions appropriate to your application.</w:t>
      </w:r>
    </w:p>
    <w:p w14:paraId="4FA82D1B"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Enclosed appendices and supporting documents.</w:t>
      </w:r>
    </w:p>
    <w:p w14:paraId="6315CDE8" w14:textId="5C64A9BF"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AF464C">
        <w:rPr>
          <w:rFonts w:ascii="Times New Roman" w:hAnsi="Times New Roman"/>
          <w:b/>
          <w:noProof/>
          <w:sz w:val="24"/>
          <w:szCs w:val="24"/>
          <w:lang w:val="en-US"/>
        </w:rPr>
        <w:lastRenderedPageBreak/>
        <w:drawing>
          <wp:inline distT="0" distB="0" distL="0" distR="0" wp14:anchorId="1CD0EE6A" wp14:editId="3E108E88">
            <wp:extent cx="6457950" cy="91274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AF464C">
      <w:headerReference w:type="default" r:id="rId13"/>
      <w:footerReference w:type="default" r:id="rId14"/>
      <w:pgSz w:w="11906" w:h="16838"/>
      <w:pgMar w:top="-367"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0565B" w14:textId="77777777" w:rsidR="006F684F" w:rsidRDefault="006F684F" w:rsidP="00D542ED">
      <w:pPr>
        <w:spacing w:after="0" w:line="240" w:lineRule="auto"/>
      </w:pPr>
      <w:r>
        <w:separator/>
      </w:r>
    </w:p>
  </w:endnote>
  <w:endnote w:type="continuationSeparator" w:id="0">
    <w:p w14:paraId="6608F517" w14:textId="77777777" w:rsidR="006F684F" w:rsidRDefault="006F684F"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A0646" w14:textId="77777777" w:rsidR="006F684F" w:rsidRDefault="006F684F" w:rsidP="00D542ED">
      <w:pPr>
        <w:spacing w:after="0" w:line="240" w:lineRule="auto"/>
      </w:pPr>
      <w:r>
        <w:separator/>
      </w:r>
    </w:p>
  </w:footnote>
  <w:footnote w:type="continuationSeparator" w:id="0">
    <w:p w14:paraId="51BDC15A" w14:textId="77777777" w:rsidR="006F684F" w:rsidRDefault="006F684F"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4A5D4510" w:rsidR="00082EB1" w:rsidRPr="00D542ED" w:rsidRDefault="00082EB1" w:rsidP="00AF464C">
    <w:pPr>
      <w:pStyle w:val="Header"/>
      <w:ind w:firstLine="540"/>
      <w:rPr>
        <w:lang w:val="en-US"/>
      </w:rPr>
    </w:pPr>
    <w:r>
      <w:rPr>
        <w:lang w:val="en-US"/>
      </w:rPr>
      <w:t xml:space="preserve">                                                                                                                                                                 </w:t>
    </w:r>
    <w:r w:rsidR="00AF464C">
      <w:rPr>
        <w:noProof/>
        <w:lang w:val="en-US"/>
      </w:rPr>
      <w:drawing>
        <wp:inline distT="0" distB="0" distL="0" distR="0" wp14:anchorId="772F43C3" wp14:editId="23A27797">
          <wp:extent cx="990600" cy="942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c.png"/>
                  <pic:cNvPicPr/>
                </pic:nvPicPr>
                <pic:blipFill>
                  <a:blip r:embed="rId1">
                    <a:extLst>
                      <a:ext uri="{28A0092B-C50C-407E-A947-70E740481C1C}">
                        <a14:useLocalDpi xmlns:a14="http://schemas.microsoft.com/office/drawing/2010/main" val="0"/>
                      </a:ext>
                    </a:extLst>
                  </a:blip>
                  <a:stretch>
                    <a:fillRect/>
                  </a:stretch>
                </pic:blipFill>
                <pic:spPr>
                  <a:xfrm>
                    <a:off x="0" y="0"/>
                    <a:ext cx="999061" cy="951029"/>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4F70"/>
    <w:rsid w:val="000742F5"/>
    <w:rsid w:val="00075082"/>
    <w:rsid w:val="000815A0"/>
    <w:rsid w:val="00082EB1"/>
    <w:rsid w:val="000830FC"/>
    <w:rsid w:val="000870A3"/>
    <w:rsid w:val="00087FA5"/>
    <w:rsid w:val="00091801"/>
    <w:rsid w:val="0009223D"/>
    <w:rsid w:val="00095199"/>
    <w:rsid w:val="000961CE"/>
    <w:rsid w:val="00096349"/>
    <w:rsid w:val="000A1F03"/>
    <w:rsid w:val="000A3C01"/>
    <w:rsid w:val="000A4AD6"/>
    <w:rsid w:val="000A6C8F"/>
    <w:rsid w:val="000B108C"/>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23E5"/>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22B8"/>
    <w:rsid w:val="00402349"/>
    <w:rsid w:val="00407FB5"/>
    <w:rsid w:val="004100D1"/>
    <w:rsid w:val="00410359"/>
    <w:rsid w:val="004106E0"/>
    <w:rsid w:val="004109FF"/>
    <w:rsid w:val="00410CFC"/>
    <w:rsid w:val="00413F86"/>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11FD"/>
    <w:rsid w:val="006E2128"/>
    <w:rsid w:val="006E25D1"/>
    <w:rsid w:val="006E46F5"/>
    <w:rsid w:val="006F15EC"/>
    <w:rsid w:val="006F4902"/>
    <w:rsid w:val="006F6389"/>
    <w:rsid w:val="006F684F"/>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B7203"/>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2C18"/>
    <w:rsid w:val="009C39CB"/>
    <w:rsid w:val="009D06E7"/>
    <w:rsid w:val="009D139F"/>
    <w:rsid w:val="009D1A0E"/>
    <w:rsid w:val="009D2F27"/>
    <w:rsid w:val="009D4603"/>
    <w:rsid w:val="009D4673"/>
    <w:rsid w:val="009D6823"/>
    <w:rsid w:val="009E0347"/>
    <w:rsid w:val="009E1D8B"/>
    <w:rsid w:val="009E30AD"/>
    <w:rsid w:val="009E460F"/>
    <w:rsid w:val="009E484F"/>
    <w:rsid w:val="009E4B84"/>
    <w:rsid w:val="009E4F17"/>
    <w:rsid w:val="009E558A"/>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6F6"/>
    <w:rsid w:val="00A85150"/>
    <w:rsid w:val="00A9292A"/>
    <w:rsid w:val="00A92AE6"/>
    <w:rsid w:val="00A9489A"/>
    <w:rsid w:val="00A94DF3"/>
    <w:rsid w:val="00A95ACB"/>
    <w:rsid w:val="00A968FD"/>
    <w:rsid w:val="00AA0CAC"/>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464C"/>
    <w:rsid w:val="00AF604A"/>
    <w:rsid w:val="00AF790A"/>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2EB6"/>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2DC2"/>
    <w:rsid w:val="00D72771"/>
    <w:rsid w:val="00D74FFA"/>
    <w:rsid w:val="00D76CF6"/>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502F"/>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er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3448-F892-47FC-A5BD-EFDFBED9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Otar Bibileishvili</cp:lastModifiedBy>
  <cp:revision>12</cp:revision>
  <cp:lastPrinted>2013-09-20T06:20:00Z</cp:lastPrinted>
  <dcterms:created xsi:type="dcterms:W3CDTF">2020-02-21T11:25:00Z</dcterms:created>
  <dcterms:modified xsi:type="dcterms:W3CDTF">2020-02-24T15:05:00Z</dcterms:modified>
</cp:coreProperties>
</file>