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7E857" w14:textId="77777777" w:rsidR="006F4DCA" w:rsidRPr="00533BA4" w:rsidRDefault="00FD0F05" w:rsidP="006F4DCA">
      <w:pPr>
        <w:spacing w:after="160" w:line="259" w:lineRule="auto"/>
        <w:ind w:left="0" w:right="0" w:firstLine="0"/>
        <w:jc w:val="left"/>
        <w:rPr>
          <w:rFonts w:eastAsiaTheme="minorHAnsi" w:cstheme="minorBidi"/>
          <w:b/>
          <w:color w:val="auto"/>
          <w:sz w:val="22"/>
          <w:lang w:val="ka-GE"/>
        </w:rPr>
      </w:pPr>
      <w:r w:rsidRPr="0019436F">
        <w:rPr>
          <w:rFonts w:eastAsiaTheme="minorHAnsi"/>
          <w:b/>
          <w:color w:val="auto"/>
          <w:sz w:val="22"/>
          <w:lang w:val="ka-GE"/>
        </w:rPr>
        <w:t xml:space="preserve">სატენდერო </w:t>
      </w:r>
      <w:proofErr w:type="spellStart"/>
      <w:r w:rsidR="006F4DCA" w:rsidRPr="0019436F">
        <w:rPr>
          <w:rFonts w:eastAsiaTheme="minorHAnsi"/>
          <w:b/>
          <w:color w:val="auto"/>
          <w:sz w:val="22"/>
        </w:rPr>
        <w:t>ტექნიკური</w:t>
      </w:r>
      <w:proofErr w:type="spellEnd"/>
      <w:r w:rsidR="006F4DCA" w:rsidRPr="0019436F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="006F4DCA" w:rsidRPr="0019436F">
        <w:rPr>
          <w:rFonts w:eastAsiaTheme="minorHAnsi"/>
          <w:b/>
          <w:color w:val="auto"/>
          <w:sz w:val="22"/>
        </w:rPr>
        <w:t>დოკუმენტაცია</w:t>
      </w:r>
      <w:proofErr w:type="spellEnd"/>
      <w:r w:rsidR="006F4DCA" w:rsidRPr="0019436F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r w:rsidR="00533BA4">
        <w:rPr>
          <w:rFonts w:eastAsiaTheme="minorHAnsi" w:cstheme="minorBidi"/>
          <w:b/>
          <w:color w:val="auto"/>
          <w:sz w:val="22"/>
          <w:lang w:val="ka-GE"/>
        </w:rPr>
        <w:t>და მასალა ნაკეთობათა სპეციპიკაციები</w:t>
      </w:r>
    </w:p>
    <w:p w14:paraId="5229162A" w14:textId="77777777" w:rsidR="006F4DCA" w:rsidRPr="00837DED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</w:rPr>
      </w:pPr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</w:p>
    <w:p w14:paraId="0D442AD1" w14:textId="77777777" w:rsidR="006F4DCA" w:rsidRPr="00837DED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</w:rPr>
      </w:pPr>
      <w:proofErr w:type="spellStart"/>
      <w:r w:rsidRPr="00837DED">
        <w:rPr>
          <w:rFonts w:eastAsiaTheme="minorHAnsi"/>
          <w:b/>
          <w:color w:val="auto"/>
          <w:sz w:val="22"/>
        </w:rPr>
        <w:t>შესყიდვის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ობიექტი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: </w:t>
      </w:r>
    </w:p>
    <w:p w14:paraId="0B2B5A70" w14:textId="2CA2F65B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bookmarkStart w:id="0" w:name="_Hlk21437048"/>
      <w:r w:rsidRPr="00FD0F05">
        <w:rPr>
          <w:rFonts w:eastAsiaTheme="minorHAnsi"/>
          <w:b/>
          <w:color w:val="auto"/>
          <w:sz w:val="22"/>
          <w:lang w:val="ka-GE"/>
        </w:rPr>
        <w:t xml:space="preserve">თეთრიწყაროს </w:t>
      </w:r>
      <w:r w:rsidRPr="00FD0F05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r w:rsidR="00832D3F">
        <w:rPr>
          <w:rFonts w:eastAsiaTheme="minorHAnsi" w:cstheme="minorBidi"/>
          <w:b/>
          <w:color w:val="auto"/>
          <w:sz w:val="22"/>
          <w:lang w:val="ka-GE"/>
        </w:rPr>
        <w:t xml:space="preserve">სოფელ საღარაშენში სამაცივრე მეურნების მშენებლობა 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832D3F">
        <w:rPr>
          <w:rFonts w:asciiTheme="minorHAnsi" w:eastAsiaTheme="minorHAnsi" w:hAnsiTheme="minorHAnsi" w:cstheme="minorBidi"/>
          <w:color w:val="auto"/>
          <w:sz w:val="22"/>
        </w:rPr>
        <w:br/>
      </w:r>
      <w:bookmarkEnd w:id="0"/>
      <w:proofErr w:type="spellStart"/>
      <w:r w:rsidRPr="006F4DCA">
        <w:rPr>
          <w:rFonts w:eastAsiaTheme="minorHAnsi"/>
          <w:color w:val="auto"/>
          <w:sz w:val="22"/>
        </w:rPr>
        <w:t>დანართის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სახით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E53B34">
        <w:rPr>
          <w:rFonts w:eastAsiaTheme="minorHAnsi" w:cstheme="minorBidi"/>
          <w:color w:val="auto"/>
          <w:sz w:val="22"/>
          <w:lang w:val="ka-GE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წარმოდგენილი</w:t>
      </w:r>
      <w:proofErr w:type="spellEnd"/>
      <w:r w:rsidR="00FD0F05">
        <w:rPr>
          <w:rFonts w:eastAsiaTheme="minorHAnsi"/>
          <w:color w:val="auto"/>
          <w:sz w:val="22"/>
          <w:lang w:val="ka-GE"/>
        </w:rPr>
        <w:t>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დოკუმენტაციის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შესაბამისად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(</w:t>
      </w:r>
      <w:proofErr w:type="spellStart"/>
      <w:r w:rsidRPr="006F4DCA">
        <w:rPr>
          <w:rFonts w:eastAsiaTheme="minorHAnsi"/>
          <w:color w:val="auto"/>
          <w:sz w:val="22"/>
        </w:rPr>
        <w:t>დანართი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#3 - </w:t>
      </w:r>
      <w:r w:rsidR="00E53B34">
        <w:rPr>
          <w:rFonts w:eastAsiaTheme="minorHAnsi"/>
          <w:color w:val="auto"/>
          <w:sz w:val="22"/>
          <w:lang w:val="ka-GE"/>
        </w:rPr>
        <w:t xml:space="preserve">სატენდერო ხარჯთაღრიცხვა </w:t>
      </w:r>
      <w:proofErr w:type="spellStart"/>
      <w:r w:rsidRPr="006F4DCA">
        <w:rPr>
          <w:rFonts w:eastAsiaTheme="minorHAnsi"/>
          <w:color w:val="auto"/>
          <w:sz w:val="22"/>
        </w:rPr>
        <w:t>დანართი</w:t>
      </w:r>
      <w:proofErr w:type="spellEnd"/>
      <w:r w:rsidR="0075649D">
        <w:rPr>
          <w:rFonts w:asciiTheme="minorHAnsi" w:eastAsiaTheme="minorHAnsi" w:hAnsiTheme="minorHAnsi" w:cstheme="minorBidi"/>
          <w:color w:val="auto"/>
          <w:sz w:val="22"/>
        </w:rPr>
        <w:t xml:space="preserve"> #</w:t>
      </w:r>
      <w:r w:rsidR="0075649D">
        <w:rPr>
          <w:rFonts w:eastAsiaTheme="minorHAnsi" w:cstheme="minorBidi"/>
          <w:color w:val="auto"/>
          <w:sz w:val="22"/>
          <w:lang w:val="ka-GE"/>
        </w:rPr>
        <w:t>1,2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- </w:t>
      </w:r>
      <w:proofErr w:type="spellStart"/>
      <w:r w:rsidRPr="006F4DCA">
        <w:rPr>
          <w:rFonts w:eastAsiaTheme="minorHAnsi"/>
          <w:color w:val="auto"/>
          <w:sz w:val="22"/>
        </w:rPr>
        <w:t>სრული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საპროექტო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დოკუმენტაცია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). </w:t>
      </w:r>
    </w:p>
    <w:p w14:paraId="19392B3E" w14:textId="77777777" w:rsidR="006F4DCA" w:rsidRPr="00832D3F" w:rsidRDefault="006F4DCA" w:rsidP="006F4DCA">
      <w:pPr>
        <w:spacing w:after="160" w:line="259" w:lineRule="auto"/>
        <w:ind w:left="0" w:right="0" w:firstLine="0"/>
        <w:jc w:val="left"/>
        <w:rPr>
          <w:rFonts w:eastAsiaTheme="minorHAnsi" w:cstheme="minorBidi"/>
          <w:color w:val="auto"/>
          <w:sz w:val="22"/>
          <w:lang w:val="ka-GE"/>
        </w:rPr>
      </w:pP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  <w:proofErr w:type="spellStart"/>
      <w:proofErr w:type="gramStart"/>
      <w:r w:rsidRPr="006F4DCA">
        <w:rPr>
          <w:rFonts w:eastAsiaTheme="minorHAnsi"/>
          <w:color w:val="auto"/>
          <w:sz w:val="22"/>
        </w:rPr>
        <w:t>საპროექტო</w:t>
      </w:r>
      <w:proofErr w:type="spellEnd"/>
      <w:r w:rsidR="00E53B34">
        <w:rPr>
          <w:rFonts w:eastAsiaTheme="minorHAnsi"/>
          <w:color w:val="auto"/>
          <w:sz w:val="22"/>
          <w:lang w:val="ka-GE"/>
        </w:rPr>
        <w:t xml:space="preserve"> 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დოკუმენტციიდან</w:t>
      </w:r>
      <w:proofErr w:type="spellEnd"/>
      <w:proofErr w:type="gram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შესასრულებელია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832D3F">
        <w:rPr>
          <w:rFonts w:eastAsiaTheme="minorHAnsi"/>
          <w:b/>
          <w:color w:val="auto"/>
          <w:sz w:val="22"/>
        </w:rPr>
        <w:t>მხოლოდ</w:t>
      </w:r>
      <w:proofErr w:type="spellEnd"/>
      <w:r w:rsidRPr="00832D3F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2D3F">
        <w:rPr>
          <w:rFonts w:eastAsiaTheme="minorHAnsi"/>
          <w:b/>
          <w:color w:val="auto"/>
          <w:sz w:val="22"/>
        </w:rPr>
        <w:t>ის</w:t>
      </w:r>
      <w:proofErr w:type="spellEnd"/>
      <w:r w:rsidRPr="00832D3F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2D3F">
        <w:rPr>
          <w:rFonts w:eastAsiaTheme="minorHAnsi"/>
          <w:b/>
          <w:color w:val="auto"/>
          <w:sz w:val="22"/>
        </w:rPr>
        <w:t>სამუშაოები</w:t>
      </w:r>
      <w:proofErr w:type="spellEnd"/>
      <w:r w:rsidRPr="00832D3F">
        <w:rPr>
          <w:rFonts w:asciiTheme="minorHAnsi" w:eastAsiaTheme="minorHAnsi" w:hAnsiTheme="minorHAnsi" w:cstheme="minorBidi"/>
          <w:b/>
          <w:color w:val="auto"/>
          <w:sz w:val="22"/>
        </w:rPr>
        <w:t>,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რომელიც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მითითებულია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დანართი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#3-</w:t>
      </w:r>
      <w:r w:rsidRPr="006F4DCA">
        <w:rPr>
          <w:rFonts w:eastAsiaTheme="minorHAnsi"/>
          <w:color w:val="auto"/>
          <w:sz w:val="22"/>
        </w:rPr>
        <w:t>ის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სახით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წარმოდგენილ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ხარჯთაღრიცხვაში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>.</w:t>
      </w:r>
      <w:r w:rsidR="00832D3F">
        <w:rPr>
          <w:rFonts w:eastAsiaTheme="minorHAnsi" w:cstheme="minorBidi"/>
          <w:color w:val="auto"/>
          <w:sz w:val="22"/>
          <w:lang w:val="ka-GE"/>
        </w:rPr>
        <w:t xml:space="preserve">(მშენებლობის საწყისი ეტაპის და ზოგიერთი სხვა </w:t>
      </w:r>
      <w:r w:rsidR="00832D3F" w:rsidRPr="0075649D">
        <w:rPr>
          <w:rFonts w:eastAsiaTheme="minorHAnsi" w:cstheme="minorBidi"/>
          <w:b/>
          <w:color w:val="auto"/>
          <w:sz w:val="22"/>
          <w:lang w:val="ka-GE"/>
        </w:rPr>
        <w:t>სამუშაოები სრულდება ბენფიციარის</w:t>
      </w:r>
      <w:r w:rsidR="00832D3F">
        <w:rPr>
          <w:rFonts w:eastAsiaTheme="minorHAnsi" w:cstheme="minorBidi"/>
          <w:color w:val="auto"/>
          <w:sz w:val="22"/>
          <w:lang w:val="ka-GE"/>
        </w:rPr>
        <w:t xml:space="preserve"> ძალებით) </w:t>
      </w:r>
    </w:p>
    <w:p w14:paraId="413CB7F9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სატენდერო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წინადადების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ფასი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>:</w:t>
      </w:r>
    </w:p>
    <w:p w14:paraId="516AAC1D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სატენდერო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წინადადებაში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საერთო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ფასი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გამოსახული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უნდა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იყოს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 </w:t>
      </w:r>
      <w:proofErr w:type="spellStart"/>
      <w:r w:rsidRPr="006F4DCA">
        <w:rPr>
          <w:rFonts w:eastAsiaTheme="minorHAnsi"/>
          <w:color w:val="auto"/>
          <w:sz w:val="22"/>
        </w:rPr>
        <w:t>საქართველოს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კანონმდებლობით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გათვალისწინებული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შესყიდვის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ობიექტის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მიწოდებასთან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დაკავშირებული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ყველა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გადასახადის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გათვალისწინებით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მათ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შორის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: </w:t>
      </w:r>
      <w:proofErr w:type="spellStart"/>
      <w:r w:rsidRPr="006F4DCA">
        <w:rPr>
          <w:rFonts w:eastAsiaTheme="minorHAnsi"/>
          <w:color w:val="auto"/>
          <w:sz w:val="22"/>
        </w:rPr>
        <w:t>ტრანსპორტირების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ხარჯები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საქართველოს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კანონმდებლობით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დადგენილი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გადასახადები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თუ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მოსაკრებლები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E53B34">
        <w:rPr>
          <w:rFonts w:asciiTheme="minorHAnsi" w:eastAsiaTheme="minorHAnsi" w:hAnsiTheme="minorHAnsi" w:cstheme="minorBidi"/>
          <w:b/>
          <w:color w:val="FF0000"/>
          <w:sz w:val="22"/>
        </w:rPr>
        <w:t>(</w:t>
      </w:r>
      <w:proofErr w:type="gramStart"/>
      <w:r w:rsidR="00E53B34" w:rsidRPr="00E53B34">
        <w:rPr>
          <w:rFonts w:eastAsiaTheme="minorHAnsi"/>
          <w:b/>
          <w:color w:val="FF0000"/>
          <w:sz w:val="22"/>
          <w:lang w:val="ka-GE"/>
        </w:rPr>
        <w:t xml:space="preserve">გარდა  </w:t>
      </w:r>
      <w:proofErr w:type="spellStart"/>
      <w:r w:rsidRPr="00E53B34">
        <w:rPr>
          <w:rFonts w:eastAsiaTheme="minorHAnsi"/>
          <w:b/>
          <w:color w:val="FF0000"/>
          <w:sz w:val="22"/>
        </w:rPr>
        <w:t>დღგ</w:t>
      </w:r>
      <w:proofErr w:type="spellEnd"/>
      <w:proofErr w:type="gramEnd"/>
      <w:r w:rsidR="00E53B34" w:rsidRPr="00E53B34">
        <w:rPr>
          <w:rFonts w:eastAsiaTheme="minorHAnsi"/>
          <w:color w:val="FF0000"/>
          <w:sz w:val="22"/>
          <w:lang w:val="ka-GE"/>
        </w:rPr>
        <w:t xml:space="preserve"> </w:t>
      </w:r>
      <w:r w:rsidRPr="00E53B34">
        <w:rPr>
          <w:rFonts w:asciiTheme="minorHAnsi" w:eastAsiaTheme="minorHAnsi" w:hAnsiTheme="minorHAnsi" w:cstheme="minorBidi"/>
          <w:color w:val="FF0000"/>
          <w:sz w:val="22"/>
        </w:rPr>
        <w:t>)</w:t>
      </w:r>
      <w:r w:rsidR="0019436F">
        <w:rPr>
          <w:rFonts w:eastAsiaTheme="minorHAnsi" w:cstheme="minorBidi"/>
          <w:color w:val="FF0000"/>
          <w:sz w:val="22"/>
          <w:lang w:val="ka-GE"/>
        </w:rPr>
        <w:t>.</w:t>
      </w:r>
    </w:p>
    <w:p w14:paraId="0459BA84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  <w:proofErr w:type="spellStart"/>
      <w:r w:rsidRPr="006F4DCA">
        <w:rPr>
          <w:rFonts w:eastAsiaTheme="minorHAnsi"/>
          <w:color w:val="auto"/>
          <w:sz w:val="22"/>
        </w:rPr>
        <w:t>სატენდერო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წინადადების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საერთო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თითოეული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ერთეულის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ფასის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წარმოდგენა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დასაშვებია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მხოლოდ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ეროვნულ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ვალუტაში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- </w:t>
      </w:r>
      <w:proofErr w:type="spellStart"/>
      <w:r w:rsidRPr="006F4DCA">
        <w:rPr>
          <w:rFonts w:eastAsiaTheme="minorHAnsi"/>
          <w:color w:val="auto"/>
          <w:sz w:val="22"/>
        </w:rPr>
        <w:t>ლარი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</w:p>
    <w:p w14:paraId="0155159A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მიმწოდებელს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არ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აქვს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უფლება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წარმოადგინოს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ალტერნატიული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წინადადება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>;</w:t>
      </w:r>
    </w:p>
    <w:p w14:paraId="382A5889" w14:textId="77777777" w:rsidR="006F4DCA" w:rsidRPr="00837DED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color w:val="auto"/>
          <w:sz w:val="22"/>
        </w:rPr>
      </w:pPr>
      <w:proofErr w:type="spellStart"/>
      <w:r w:rsidRPr="00837DED">
        <w:rPr>
          <w:rFonts w:eastAsiaTheme="minorHAnsi"/>
          <w:b/>
          <w:color w:val="auto"/>
          <w:sz w:val="22"/>
        </w:rPr>
        <w:t>შესყიდვის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ობიექტის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ტექნიკური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პირობები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: </w:t>
      </w:r>
    </w:p>
    <w:p w14:paraId="4B936453" w14:textId="477B8DA7" w:rsidR="00F518BA" w:rsidRPr="00F518BA" w:rsidRDefault="006F4DCA" w:rsidP="006F4DCA">
      <w:pPr>
        <w:spacing w:after="160" w:line="259" w:lineRule="auto"/>
        <w:ind w:left="0" w:right="0" w:firstLine="0"/>
        <w:jc w:val="left"/>
        <w:rPr>
          <w:rFonts w:eastAsiaTheme="minorHAnsi" w:cstheme="minorBidi"/>
          <w:color w:val="auto"/>
          <w:sz w:val="22"/>
          <w:lang w:val="ka-GE"/>
        </w:rPr>
      </w:pPr>
      <w:proofErr w:type="spellStart"/>
      <w:r w:rsidRPr="006F4DCA">
        <w:rPr>
          <w:rFonts w:eastAsiaTheme="minorHAnsi"/>
          <w:color w:val="auto"/>
          <w:sz w:val="22"/>
        </w:rPr>
        <w:t>მშენებლობის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პროცესში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4C7DC2">
        <w:rPr>
          <w:rFonts w:eastAsiaTheme="minorHAnsi" w:cstheme="minorBidi"/>
          <w:color w:val="auto"/>
          <w:sz w:val="22"/>
          <w:lang w:val="ka-GE"/>
        </w:rPr>
        <w:t xml:space="preserve">შესრულებული სამუშაოები, აგრეთვე </w:t>
      </w:r>
      <w:proofErr w:type="spellStart"/>
      <w:r w:rsidRPr="006F4DCA">
        <w:rPr>
          <w:rFonts w:eastAsiaTheme="minorHAnsi"/>
          <w:color w:val="auto"/>
          <w:sz w:val="22"/>
        </w:rPr>
        <w:t>გამოყენებული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ყველა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მასალა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>-</w:t>
      </w:r>
      <w:r w:rsidRPr="006F4DCA">
        <w:rPr>
          <w:rFonts w:eastAsiaTheme="minorHAnsi"/>
          <w:color w:val="auto"/>
          <w:sz w:val="22"/>
        </w:rPr>
        <w:t>მოწყობილობა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უნდა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proofErr w:type="gramStart"/>
      <w:r w:rsidRPr="006F4DCA">
        <w:rPr>
          <w:rFonts w:eastAsiaTheme="minorHAnsi"/>
          <w:color w:val="auto"/>
          <w:sz w:val="22"/>
        </w:rPr>
        <w:t>იყოს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მაღალი</w:t>
      </w:r>
      <w:proofErr w:type="spellEnd"/>
      <w:proofErr w:type="gram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ხარისხის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უნდა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შეესაბამებოდეს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ამ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სფეროში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არსებულ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ნორმებს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რაზეც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შემსყიდველს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უფლება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აქვს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 </w:t>
      </w:r>
      <w:proofErr w:type="spellStart"/>
      <w:r w:rsidRPr="006F4DCA">
        <w:rPr>
          <w:rFonts w:eastAsiaTheme="minorHAnsi"/>
          <w:color w:val="auto"/>
          <w:sz w:val="22"/>
        </w:rPr>
        <w:t>მოითხოვოს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სტანდარტის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დამადასტურებელი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F518BA">
        <w:rPr>
          <w:rFonts w:eastAsiaTheme="minorHAnsi" w:cstheme="minorBidi"/>
          <w:color w:val="auto"/>
          <w:sz w:val="22"/>
          <w:lang w:val="ka-GE"/>
        </w:rPr>
        <w:t>სერთიფიკატები.</w:t>
      </w:r>
    </w:p>
    <w:p w14:paraId="707CA050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proofErr w:type="gramStart"/>
      <w:r w:rsidRPr="006F4DCA">
        <w:rPr>
          <w:rFonts w:eastAsiaTheme="minorHAnsi"/>
          <w:color w:val="auto"/>
          <w:sz w:val="22"/>
        </w:rPr>
        <w:t>სამუშაოების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შესრულების</w:t>
      </w:r>
      <w:proofErr w:type="spellEnd"/>
      <w:proofErr w:type="gram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პროცესში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გამოყენებული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მასალებისა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მოწყობილობების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ტიპი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ვიზუალურ</w:t>
      </w:r>
      <w:proofErr w:type="spellEnd"/>
      <w:r w:rsidR="00E53B34">
        <w:rPr>
          <w:rFonts w:eastAsiaTheme="minorHAnsi"/>
          <w:color w:val="auto"/>
          <w:sz w:val="22"/>
          <w:lang w:val="ka-GE"/>
        </w:rPr>
        <w:t>-</w:t>
      </w:r>
      <w:proofErr w:type="spellStart"/>
      <w:r w:rsidRPr="006F4DCA">
        <w:rPr>
          <w:rFonts w:eastAsiaTheme="minorHAnsi"/>
          <w:color w:val="auto"/>
          <w:sz w:val="22"/>
        </w:rPr>
        <w:t>ტექნიკური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მახასიათებლები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(</w:t>
      </w:r>
      <w:proofErr w:type="spellStart"/>
      <w:r w:rsidRPr="006F4DCA">
        <w:rPr>
          <w:rFonts w:eastAsiaTheme="minorHAnsi"/>
          <w:color w:val="auto"/>
          <w:sz w:val="22"/>
        </w:rPr>
        <w:t>ხარისხი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ფაქტურა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სხვა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) </w:t>
      </w:r>
      <w:proofErr w:type="spellStart"/>
      <w:r w:rsidRPr="006F4DCA">
        <w:rPr>
          <w:rFonts w:eastAsiaTheme="minorHAnsi"/>
          <w:color w:val="auto"/>
          <w:sz w:val="22"/>
        </w:rPr>
        <w:t>თანხმდება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შემსყიდველთან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  <w:proofErr w:type="spellStart"/>
      <w:r w:rsidRPr="006F4DCA">
        <w:rPr>
          <w:rFonts w:eastAsiaTheme="minorHAnsi"/>
          <w:color w:val="auto"/>
          <w:sz w:val="22"/>
        </w:rPr>
        <w:t>იმ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შემთხვევაში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თუ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მიმწოდებლის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მიერ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წარმოდგენილი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მასალა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მოწყობილობა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შესრულებული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proofErr w:type="gramStart"/>
      <w:r w:rsidRPr="006F4DCA">
        <w:rPr>
          <w:rFonts w:eastAsiaTheme="minorHAnsi"/>
          <w:color w:val="auto"/>
          <w:sz w:val="22"/>
        </w:rPr>
        <w:t>სამუშაო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6F4DCA">
        <w:rPr>
          <w:rFonts w:eastAsiaTheme="minorHAnsi"/>
          <w:color w:val="auto"/>
          <w:sz w:val="22"/>
        </w:rPr>
        <w:t>არ</w:t>
      </w:r>
      <w:proofErr w:type="spellEnd"/>
      <w:proofErr w:type="gram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შეესაბამება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აღიარებულ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სტანდარტებს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შემსყიდველი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ორგანიზაციის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მოთხოვნებს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მიმწოდებელი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ვალდებულია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თავისი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ხარჯებით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გამოასწოროს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დაფიქსირებული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ხარვეზი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წარმოადგინოს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სხვა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შემსყიდველისთვის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მისაღები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მასალა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მოწყობილობა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>/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სხვაგვარად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შეასრულოს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სამუშაო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</w:p>
    <w:p w14:paraId="781F06EF" w14:textId="243CDF5F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პრეტენდენტმა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უნდა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განაფასოს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ხარჯთაღიცხვით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გათვალისწინებული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ყველა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პოზიცია</w:t>
      </w:r>
      <w:proofErr w:type="spellEnd"/>
      <w:r w:rsidR="00E53B34">
        <w:rPr>
          <w:rFonts w:eastAsiaTheme="minorHAnsi"/>
          <w:color w:val="auto"/>
          <w:sz w:val="22"/>
          <w:lang w:val="ka-GE"/>
        </w:rPr>
        <w:t>.</w:t>
      </w:r>
    </w:p>
    <w:p w14:paraId="5959F1FD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სამუშაოების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სრული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ჩამონათვალი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მოცულობა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იხილეთ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proofErr w:type="gramStart"/>
      <w:r w:rsidRPr="006F4DCA">
        <w:rPr>
          <w:rFonts w:eastAsiaTheme="minorHAnsi"/>
          <w:color w:val="auto"/>
          <w:sz w:val="22"/>
        </w:rPr>
        <w:t>დანართი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 #</w:t>
      </w:r>
      <w:proofErr w:type="gramEnd"/>
      <w:r w:rsidRPr="006F4DCA">
        <w:rPr>
          <w:rFonts w:asciiTheme="minorHAnsi" w:eastAsiaTheme="minorHAnsi" w:hAnsiTheme="minorHAnsi" w:cstheme="minorBidi"/>
          <w:color w:val="auto"/>
          <w:sz w:val="22"/>
        </w:rPr>
        <w:t>3.</w:t>
      </w:r>
    </w:p>
    <w:p w14:paraId="6AA557CA" w14:textId="77777777" w:rsidR="006F4DCA" w:rsidRP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lastRenderedPageBreak/>
        <w:t>სპეციფიკაციები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ნახაზები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წარმოდგენილია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დანართი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75649D">
        <w:rPr>
          <w:rFonts w:asciiTheme="minorHAnsi" w:eastAsiaTheme="minorHAnsi" w:hAnsiTheme="minorHAnsi" w:cstheme="minorBidi"/>
          <w:color w:val="auto"/>
          <w:sz w:val="22"/>
        </w:rPr>
        <w:t>#1,2</w:t>
      </w:r>
      <w:r w:rsidR="000446FD" w:rsidRPr="006F4DCA">
        <w:rPr>
          <w:rFonts w:asciiTheme="minorHAnsi" w:eastAsiaTheme="minorHAnsi" w:hAnsiTheme="minorHAnsi" w:cstheme="minorBidi"/>
          <w:color w:val="auto"/>
          <w:sz w:val="22"/>
        </w:rPr>
        <w:t xml:space="preserve"> - </w:t>
      </w:r>
      <w:proofErr w:type="spellStart"/>
      <w:r w:rsidR="000446FD" w:rsidRPr="006F4DCA">
        <w:rPr>
          <w:rFonts w:eastAsiaTheme="minorHAnsi"/>
          <w:color w:val="auto"/>
          <w:sz w:val="22"/>
        </w:rPr>
        <w:t>სრული</w:t>
      </w:r>
      <w:proofErr w:type="spellEnd"/>
      <w:r w:rsidR="000446FD"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="000446FD" w:rsidRPr="006F4DCA">
        <w:rPr>
          <w:rFonts w:eastAsiaTheme="minorHAnsi"/>
          <w:color w:val="auto"/>
          <w:sz w:val="22"/>
        </w:rPr>
        <w:t>საპროექტო</w:t>
      </w:r>
      <w:proofErr w:type="spellEnd"/>
      <w:r w:rsidR="000446FD"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="000446FD" w:rsidRPr="006F4DCA">
        <w:rPr>
          <w:rFonts w:eastAsiaTheme="minorHAnsi"/>
          <w:color w:val="auto"/>
          <w:sz w:val="22"/>
        </w:rPr>
        <w:t>დოკუმენტაცია</w:t>
      </w:r>
      <w:proofErr w:type="spellEnd"/>
      <w:r w:rsidR="000446FD" w:rsidRPr="006F4DCA">
        <w:rPr>
          <w:rFonts w:asciiTheme="minorHAnsi" w:eastAsiaTheme="minorHAnsi" w:hAnsiTheme="minorHAnsi" w:cstheme="minorBidi"/>
          <w:color w:val="auto"/>
          <w:sz w:val="22"/>
        </w:rPr>
        <w:t xml:space="preserve">). 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>-</w:t>
      </w:r>
      <w:proofErr w:type="spellStart"/>
      <w:r w:rsidRPr="006F4DCA">
        <w:rPr>
          <w:rFonts w:eastAsiaTheme="minorHAnsi"/>
          <w:color w:val="auto"/>
          <w:sz w:val="22"/>
        </w:rPr>
        <w:t>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სახით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</w:p>
    <w:p w14:paraId="6425DB43" w14:textId="77777777" w:rsid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სამშენებლო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სამუშაოები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უნდა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განხორციელდეს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მშენებლობის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წესების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მოთხოვნათა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სრული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დაცვით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6F4DCA">
        <w:rPr>
          <w:rFonts w:eastAsiaTheme="minorHAnsi"/>
          <w:color w:val="auto"/>
          <w:sz w:val="22"/>
        </w:rPr>
        <w:t>საქართველოში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მოქმედი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კანონმდებლობისა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ნორმების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გათვალისწინებით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</w:p>
    <w:p w14:paraId="1B599559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მიმწოდებელივალდებულია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მუდმივად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ჰყავდეს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პიროვნება</w:t>
      </w:r>
      <w:proofErr w:type="spellEnd"/>
      <w:r w:rsidRPr="004C7DC2">
        <w:rPr>
          <w:rFonts w:eastAsiaTheme="minorHAnsi"/>
          <w:color w:val="auto"/>
          <w:sz w:val="22"/>
        </w:rPr>
        <w:t xml:space="preserve">, </w:t>
      </w:r>
      <w:proofErr w:type="spellStart"/>
      <w:r w:rsidRPr="004C7DC2">
        <w:rPr>
          <w:rFonts w:eastAsiaTheme="minorHAnsi"/>
          <w:color w:val="auto"/>
          <w:sz w:val="22"/>
        </w:rPr>
        <w:t>რომელიც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პასუხისმგებელია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შრომის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უსაფრთხოებაზე</w:t>
      </w:r>
      <w:proofErr w:type="spellEnd"/>
      <w:r w:rsidRPr="004C7DC2">
        <w:rPr>
          <w:rFonts w:eastAsiaTheme="minorHAnsi"/>
          <w:color w:val="auto"/>
          <w:sz w:val="22"/>
        </w:rPr>
        <w:t xml:space="preserve"> და </w:t>
      </w:r>
      <w:proofErr w:type="spellStart"/>
      <w:r w:rsidRPr="004C7DC2">
        <w:rPr>
          <w:rFonts w:eastAsiaTheme="minorHAnsi"/>
          <w:color w:val="auto"/>
          <w:sz w:val="22"/>
        </w:rPr>
        <w:t>იმყოფება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სამშენებლო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ობიექტზე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56C34269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მიმწოდებელივალდებულია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აღჭურვოს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პერსონალი</w:t>
      </w:r>
      <w:proofErr w:type="spellEnd"/>
      <w:r w:rsidRPr="004C7DC2">
        <w:rPr>
          <w:rFonts w:eastAsiaTheme="minorHAnsi"/>
          <w:color w:val="auto"/>
          <w:sz w:val="22"/>
        </w:rPr>
        <w:t xml:space="preserve">, </w:t>
      </w:r>
      <w:proofErr w:type="spellStart"/>
      <w:r w:rsidRPr="004C7DC2">
        <w:rPr>
          <w:rFonts w:eastAsiaTheme="minorHAnsi"/>
          <w:color w:val="auto"/>
          <w:sz w:val="22"/>
        </w:rPr>
        <w:t>მომუშავე</w:t>
      </w:r>
      <w:proofErr w:type="spellEnd"/>
      <w:r w:rsidRPr="004C7DC2">
        <w:rPr>
          <w:rFonts w:eastAsiaTheme="minorHAnsi"/>
          <w:color w:val="auto"/>
          <w:sz w:val="22"/>
        </w:rPr>
        <w:t>/</w:t>
      </w:r>
      <w:proofErr w:type="spellStart"/>
      <w:r w:rsidRPr="004C7DC2">
        <w:rPr>
          <w:rFonts w:eastAsiaTheme="minorHAnsi"/>
          <w:color w:val="auto"/>
          <w:sz w:val="22"/>
        </w:rPr>
        <w:t>მყოფი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ობიექტზე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ინდივიდუალური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დაცვის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აღჭურვილობით</w:t>
      </w:r>
      <w:proofErr w:type="spellEnd"/>
      <w:r w:rsidRPr="004C7DC2">
        <w:rPr>
          <w:rFonts w:eastAsiaTheme="minorHAnsi"/>
          <w:color w:val="auto"/>
          <w:sz w:val="22"/>
        </w:rPr>
        <w:t xml:space="preserve"> (PPE) </w:t>
      </w:r>
    </w:p>
    <w:p w14:paraId="1BD79023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მიმწოდებელი</w:t>
      </w:r>
      <w:proofErr w:type="spellEnd"/>
      <w:r w:rsidRPr="004C7DC2">
        <w:rPr>
          <w:rFonts w:eastAsiaTheme="minorHAnsi"/>
          <w:color w:val="auto"/>
          <w:sz w:val="22"/>
          <w:lang w:val="ka-GE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ასრულებს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კონტროლს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მშენებლობის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ობიექტზე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ჟურნალის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მეშვეობით</w:t>
      </w:r>
      <w:proofErr w:type="spellEnd"/>
      <w:r w:rsidRPr="004C7DC2">
        <w:rPr>
          <w:rFonts w:eastAsiaTheme="minorHAnsi"/>
          <w:color w:val="auto"/>
          <w:sz w:val="22"/>
        </w:rPr>
        <w:t xml:space="preserve">, </w:t>
      </w:r>
      <w:proofErr w:type="spellStart"/>
      <w:r w:rsidRPr="004C7DC2">
        <w:rPr>
          <w:rFonts w:eastAsiaTheme="minorHAnsi"/>
          <w:color w:val="auto"/>
          <w:sz w:val="22"/>
        </w:rPr>
        <w:t>რომელიც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დეტალებში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აღწერს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ზომებს</w:t>
      </w:r>
      <w:proofErr w:type="spellEnd"/>
      <w:r w:rsidRPr="004C7DC2">
        <w:rPr>
          <w:rFonts w:eastAsiaTheme="minorHAnsi"/>
          <w:color w:val="auto"/>
          <w:sz w:val="22"/>
        </w:rPr>
        <w:t xml:space="preserve">, </w:t>
      </w:r>
      <w:proofErr w:type="spellStart"/>
      <w:r w:rsidRPr="004C7DC2">
        <w:rPr>
          <w:rFonts w:eastAsiaTheme="minorHAnsi"/>
          <w:color w:val="auto"/>
          <w:sz w:val="22"/>
        </w:rPr>
        <w:t>რომლის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დაცვაც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სავალდებულოა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ობიექტზე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მომუშავე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პერსონალისთვის</w:t>
      </w:r>
      <w:proofErr w:type="spellEnd"/>
      <w:r w:rsidRPr="004C7DC2">
        <w:rPr>
          <w:rFonts w:eastAsiaTheme="minorHAnsi"/>
          <w:color w:val="auto"/>
          <w:sz w:val="22"/>
        </w:rPr>
        <w:t xml:space="preserve">  </w:t>
      </w:r>
    </w:p>
    <w:p w14:paraId="37C147F6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ტექნიკური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ზედამხედველი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ვალდებულია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შეამოწმოს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შრომის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შესაბამისობა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ჟურნალის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ვალდებულებებთან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0CF27985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სამშენებლო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ობიექტზე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ახალ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პერსონალს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ჰქონდეს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გავლილი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შრომის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საწყისი</w:t>
      </w:r>
      <w:proofErr w:type="spellEnd"/>
      <w:r w:rsidRPr="004C7DC2">
        <w:rPr>
          <w:rFonts w:eastAsiaTheme="minorHAnsi"/>
          <w:color w:val="auto"/>
          <w:sz w:val="22"/>
          <w:lang w:val="ka-GE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ტრენინგი</w:t>
      </w:r>
      <w:proofErr w:type="spellEnd"/>
      <w:r w:rsidRPr="004C7DC2">
        <w:rPr>
          <w:rFonts w:eastAsiaTheme="minorHAnsi"/>
          <w:color w:val="auto"/>
          <w:sz w:val="22"/>
        </w:rPr>
        <w:t xml:space="preserve">, და </w:t>
      </w:r>
      <w:proofErr w:type="spellStart"/>
      <w:r w:rsidRPr="004C7DC2">
        <w:rPr>
          <w:rFonts w:eastAsiaTheme="minorHAnsi"/>
          <w:color w:val="auto"/>
          <w:sz w:val="22"/>
        </w:rPr>
        <w:t>არსებობდეს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ხელმოწერა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საწყისი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ინსტრუქციის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ჟურნალში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4D2C8BED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ტექნიკური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ზედამხედველი</w:t>
      </w:r>
      <w:proofErr w:type="spellEnd"/>
      <w:r w:rsidRPr="004C7DC2">
        <w:rPr>
          <w:rFonts w:eastAsiaTheme="minorHAnsi"/>
          <w:color w:val="auto"/>
          <w:sz w:val="22"/>
        </w:rPr>
        <w:t>/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ოფიცერი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ვალდებულია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აწარმოოს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ყოველდღიური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უსაფრთხოების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ჟურნალი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4100EE2C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პირველადი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დახმარების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ობიექტები</w:t>
      </w:r>
      <w:proofErr w:type="spellEnd"/>
      <w:r w:rsidRPr="004C7DC2">
        <w:rPr>
          <w:rFonts w:eastAsiaTheme="minorHAnsi"/>
          <w:color w:val="auto"/>
          <w:sz w:val="22"/>
        </w:rPr>
        <w:t xml:space="preserve"> (</w:t>
      </w:r>
      <w:proofErr w:type="spellStart"/>
      <w:r w:rsidRPr="004C7DC2">
        <w:rPr>
          <w:rFonts w:eastAsiaTheme="minorHAnsi"/>
          <w:color w:val="auto"/>
          <w:sz w:val="22"/>
        </w:rPr>
        <w:t>პირველადი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დახმარების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აფთიაქი</w:t>
      </w:r>
      <w:proofErr w:type="spellEnd"/>
      <w:r w:rsidRPr="004C7DC2">
        <w:rPr>
          <w:rFonts w:eastAsiaTheme="minorHAnsi"/>
          <w:color w:val="auto"/>
          <w:sz w:val="22"/>
        </w:rPr>
        <w:t xml:space="preserve">, სახანძრო </w:t>
      </w:r>
      <w:proofErr w:type="spellStart"/>
      <w:r w:rsidRPr="004C7DC2">
        <w:rPr>
          <w:rFonts w:eastAsiaTheme="minorHAnsi"/>
          <w:color w:val="auto"/>
          <w:sz w:val="22"/>
        </w:rPr>
        <w:t>ინვენტარი</w:t>
      </w:r>
      <w:proofErr w:type="spellEnd"/>
      <w:r w:rsidRPr="004C7DC2">
        <w:rPr>
          <w:rFonts w:eastAsiaTheme="minorHAnsi"/>
          <w:color w:val="auto"/>
          <w:sz w:val="22"/>
        </w:rPr>
        <w:t xml:space="preserve"> და </w:t>
      </w:r>
      <w:proofErr w:type="spellStart"/>
      <w:r w:rsidRPr="004C7DC2">
        <w:rPr>
          <w:rFonts w:eastAsiaTheme="minorHAnsi"/>
          <w:color w:val="auto"/>
          <w:sz w:val="22"/>
        </w:rPr>
        <w:t>ა.შ</w:t>
      </w:r>
      <w:proofErr w:type="spellEnd"/>
      <w:r w:rsidRPr="004C7DC2">
        <w:rPr>
          <w:rFonts w:eastAsiaTheme="minorHAnsi"/>
          <w:color w:val="auto"/>
          <w:sz w:val="22"/>
        </w:rPr>
        <w:t xml:space="preserve">)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იყოს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სამშენებლო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ობიექტზე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5BBDD71D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საფრთხის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შემცველი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ან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ფეთქებადი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მასალები</w:t>
      </w:r>
      <w:proofErr w:type="spellEnd"/>
      <w:r w:rsidRPr="004C7DC2">
        <w:rPr>
          <w:rFonts w:eastAsiaTheme="minorHAnsi"/>
          <w:color w:val="auto"/>
          <w:sz w:val="22"/>
        </w:rPr>
        <w:t xml:space="preserve"> (</w:t>
      </w:r>
      <w:proofErr w:type="spellStart"/>
      <w:r w:rsidRPr="004C7DC2">
        <w:rPr>
          <w:rFonts w:eastAsiaTheme="minorHAnsi"/>
          <w:color w:val="auto"/>
          <w:sz w:val="22"/>
        </w:rPr>
        <w:t>ასეთის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არსებობის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შემთხვევაში</w:t>
      </w:r>
      <w:proofErr w:type="spellEnd"/>
      <w:r w:rsidRPr="004C7DC2">
        <w:rPr>
          <w:rFonts w:eastAsiaTheme="minorHAnsi"/>
          <w:color w:val="auto"/>
          <w:sz w:val="22"/>
        </w:rPr>
        <w:t xml:space="preserve">)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შეინახოს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ჰერმეტულად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დახურულ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კონტეინერში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1CF2582B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ყველა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ტექნიკური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აღჭურვილობა</w:t>
      </w:r>
      <w:proofErr w:type="spellEnd"/>
      <w:r w:rsidRPr="004C7DC2">
        <w:rPr>
          <w:rFonts w:eastAsiaTheme="minorHAnsi"/>
          <w:color w:val="auto"/>
          <w:sz w:val="22"/>
        </w:rPr>
        <w:t xml:space="preserve"> და </w:t>
      </w:r>
      <w:proofErr w:type="spellStart"/>
      <w:r w:rsidRPr="004C7DC2">
        <w:rPr>
          <w:rFonts w:eastAsiaTheme="minorHAnsi"/>
          <w:color w:val="auto"/>
          <w:sz w:val="22"/>
        </w:rPr>
        <w:t>ხელსაწყო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იყოს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მუშა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მდგომარეობაში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182D1AED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ხარაჩოები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დაყენდეს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პროექტის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სამუშაოების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და </w:t>
      </w:r>
      <w:proofErr w:type="spellStart"/>
      <w:r w:rsidRPr="004C7DC2">
        <w:rPr>
          <w:rFonts w:eastAsiaTheme="minorHAnsi"/>
          <w:color w:val="auto"/>
          <w:sz w:val="22"/>
        </w:rPr>
        <w:t>დატვირთვის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გათვალისწინებით</w:t>
      </w:r>
      <w:proofErr w:type="spellEnd"/>
      <w:r w:rsidRPr="004C7DC2">
        <w:rPr>
          <w:rFonts w:eastAsiaTheme="minorHAnsi"/>
          <w:color w:val="auto"/>
          <w:sz w:val="22"/>
        </w:rPr>
        <w:t xml:space="preserve">, </w:t>
      </w:r>
      <w:proofErr w:type="spellStart"/>
      <w:r w:rsidRPr="004C7DC2">
        <w:rPr>
          <w:rFonts w:eastAsiaTheme="minorHAnsi"/>
          <w:color w:val="auto"/>
          <w:sz w:val="22"/>
        </w:rPr>
        <w:t>მდგრადობის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უზრუნველყოფით</w:t>
      </w:r>
      <w:proofErr w:type="spellEnd"/>
      <w:r w:rsidRPr="004C7DC2">
        <w:rPr>
          <w:rFonts w:eastAsiaTheme="minorHAnsi"/>
          <w:color w:val="auto"/>
          <w:sz w:val="22"/>
        </w:rPr>
        <w:t xml:space="preserve">. </w:t>
      </w:r>
    </w:p>
    <w:p w14:paraId="156EBD82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ქარხნული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წესით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დამზადებული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ხარაჩოები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დაყენდეს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მწარმოებლის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ინსტრუქციების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შესაბამისად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5468DBAC" w14:textId="77777777" w:rsidR="004C7DC2" w:rsidRP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მშენებარე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იყოს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შემოღობილი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</w:p>
    <w:p w14:paraId="55C03F35" w14:textId="77777777" w:rsidR="004C7DC2" w:rsidRDefault="004C7DC2" w:rsidP="004C7DC2">
      <w:pPr>
        <w:pStyle w:val="ListParagraph"/>
        <w:numPr>
          <w:ilvl w:val="0"/>
          <w:numId w:val="3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ღამის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პერიოდში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ობიექტი</w:t>
      </w:r>
      <w:proofErr w:type="spellEnd"/>
      <w:r w:rsidRPr="004C7DC2">
        <w:rPr>
          <w:rFonts w:eastAsiaTheme="minorHAnsi"/>
          <w:color w:val="auto"/>
          <w:sz w:val="22"/>
        </w:rPr>
        <w:t xml:space="preserve"> და </w:t>
      </w:r>
      <w:proofErr w:type="spellStart"/>
      <w:r w:rsidRPr="004C7DC2">
        <w:rPr>
          <w:rFonts w:eastAsiaTheme="minorHAnsi"/>
          <w:color w:val="auto"/>
          <w:sz w:val="22"/>
        </w:rPr>
        <w:t>გასასვლელები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შესაბამისად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უნდა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განათდეს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.  </w:t>
      </w:r>
    </w:p>
    <w:p w14:paraId="4B45B968" w14:textId="77777777" w:rsidR="004C7DC2" w:rsidRPr="00BF4E70" w:rsidRDefault="004C7DC2" w:rsidP="004C7DC2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2"/>
        </w:rPr>
      </w:pPr>
      <w:proofErr w:type="spellStart"/>
      <w:r w:rsidRPr="00BF4E70">
        <w:rPr>
          <w:rFonts w:eastAsiaTheme="minorHAnsi"/>
          <w:color w:val="auto"/>
          <w:sz w:val="22"/>
        </w:rPr>
        <w:t>ხარისხის</w:t>
      </w:r>
      <w:proofErr w:type="spellEnd"/>
      <w:r w:rsidRPr="00BF4E70">
        <w:rPr>
          <w:rFonts w:eastAsiaTheme="minorHAns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კონტროლის</w:t>
      </w:r>
      <w:proofErr w:type="spellEnd"/>
      <w:r w:rsidRPr="00BF4E70">
        <w:rPr>
          <w:rFonts w:eastAsiaTheme="minorHAns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მიზნით</w:t>
      </w:r>
      <w:proofErr w:type="spellEnd"/>
      <w:r>
        <w:rPr>
          <w:rFonts w:eastAsiaTheme="minorHAnsi"/>
          <w:color w:val="auto"/>
          <w:sz w:val="22"/>
          <w:lang w:val="ka-GE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მიმწოდებელი</w:t>
      </w:r>
      <w:proofErr w:type="spellEnd"/>
      <w:r w:rsidRPr="00BF4E70">
        <w:rPr>
          <w:rFonts w:eastAsiaTheme="minorHAns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ვალდებულია</w:t>
      </w:r>
      <w:proofErr w:type="spellEnd"/>
      <w:r w:rsidRPr="00BF4E70">
        <w:rPr>
          <w:rFonts w:eastAsiaTheme="minorHAnsi"/>
          <w:color w:val="auto"/>
          <w:sz w:val="22"/>
        </w:rPr>
        <w:t xml:space="preserve">: </w:t>
      </w:r>
    </w:p>
    <w:p w14:paraId="4CE6ACDD" w14:textId="77777777" w:rsidR="004C7DC2" w:rsidRPr="004C7DC2" w:rsidRDefault="004C7DC2" w:rsidP="004C7DC2">
      <w:pPr>
        <w:pStyle w:val="ListParagraph"/>
        <w:numPr>
          <w:ilvl w:val="0"/>
          <w:numId w:val="4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მუდმივად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ჰყავდეს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ხარისხის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კონტროლის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პირი</w:t>
      </w:r>
      <w:proofErr w:type="spellEnd"/>
      <w:r w:rsidRPr="004C7DC2">
        <w:rPr>
          <w:rFonts w:eastAsiaTheme="minorHAnsi"/>
          <w:color w:val="auto"/>
          <w:sz w:val="22"/>
        </w:rPr>
        <w:t xml:space="preserve">/ </w:t>
      </w:r>
      <w:proofErr w:type="spellStart"/>
      <w:r w:rsidRPr="004C7DC2">
        <w:rPr>
          <w:rFonts w:eastAsiaTheme="minorHAnsi"/>
          <w:color w:val="auto"/>
          <w:sz w:val="22"/>
        </w:rPr>
        <w:t>მენეჯერი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წარმოდგენილი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მშენებლობის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ადგილას</w:t>
      </w:r>
      <w:proofErr w:type="spellEnd"/>
      <w:r w:rsidRPr="004C7DC2">
        <w:rPr>
          <w:rFonts w:eastAsiaTheme="minorHAnsi"/>
          <w:color w:val="auto"/>
          <w:sz w:val="22"/>
        </w:rPr>
        <w:t xml:space="preserve">.  </w:t>
      </w:r>
    </w:p>
    <w:p w14:paraId="48826B35" w14:textId="77777777" w:rsidR="004C7DC2" w:rsidRDefault="004C7DC2" w:rsidP="004C7DC2">
      <w:pPr>
        <w:pStyle w:val="ListParagraph"/>
        <w:numPr>
          <w:ilvl w:val="0"/>
          <w:numId w:val="4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4C7DC2">
        <w:rPr>
          <w:rFonts w:eastAsiaTheme="minorHAnsi"/>
          <w:color w:val="auto"/>
          <w:sz w:val="22"/>
        </w:rPr>
        <w:t>განახორციელოს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სამშენებლო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სამუშაოები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მშენებლობის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წესების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და </w:t>
      </w:r>
      <w:proofErr w:type="spellStart"/>
      <w:r w:rsidRPr="004C7DC2">
        <w:rPr>
          <w:rFonts w:eastAsiaTheme="minorHAnsi"/>
          <w:color w:val="auto"/>
          <w:sz w:val="22"/>
        </w:rPr>
        <w:t>ნორმების</w:t>
      </w:r>
      <w:proofErr w:type="spellEnd"/>
      <w:r w:rsidRPr="004C7DC2">
        <w:rPr>
          <w:rFonts w:eastAsiaTheme="minorHAnsi"/>
          <w:color w:val="auto"/>
          <w:sz w:val="22"/>
        </w:rPr>
        <w:t xml:space="preserve"> </w:t>
      </w:r>
      <w:proofErr w:type="spellStart"/>
      <w:r w:rsidRPr="004C7DC2">
        <w:rPr>
          <w:rFonts w:eastAsiaTheme="minorHAnsi"/>
          <w:color w:val="auto"/>
          <w:sz w:val="22"/>
        </w:rPr>
        <w:t>დაცვით</w:t>
      </w:r>
      <w:proofErr w:type="spellEnd"/>
      <w:r w:rsidRPr="004C7DC2">
        <w:rPr>
          <w:rFonts w:eastAsiaTheme="minorHAnsi"/>
          <w:color w:val="auto"/>
          <w:sz w:val="22"/>
        </w:rPr>
        <w:t xml:space="preserve">.  </w:t>
      </w:r>
    </w:p>
    <w:p w14:paraId="4E57B0B0" w14:textId="77777777" w:rsidR="00837DED" w:rsidRPr="00837DED" w:rsidRDefault="00837DED" w:rsidP="00837DED">
      <w:pPr>
        <w:pStyle w:val="ListParagraph"/>
        <w:numPr>
          <w:ilvl w:val="0"/>
          <w:numId w:val="4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837DED">
        <w:rPr>
          <w:rFonts w:eastAsiaTheme="minorHAnsi"/>
          <w:color w:val="auto"/>
          <w:sz w:val="22"/>
        </w:rPr>
        <w:t>მიმწოდებლის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ტექნიკური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ზედამხედველი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ვალდებულია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აწარმოოს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მშენებლობის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ტექნიკური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ზედამხედველობის</w:t>
      </w:r>
      <w:proofErr w:type="spellEnd"/>
      <w:r w:rsidRPr="00837DED">
        <w:rPr>
          <w:rFonts w:eastAsiaTheme="minorHAnsi"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color w:val="auto"/>
          <w:sz w:val="22"/>
        </w:rPr>
        <w:t>ჟურნალი</w:t>
      </w:r>
      <w:proofErr w:type="spellEnd"/>
      <w:r>
        <w:rPr>
          <w:rFonts w:eastAsiaTheme="minorHAnsi"/>
          <w:color w:val="auto"/>
          <w:sz w:val="22"/>
          <w:lang w:val="ka-GE"/>
        </w:rPr>
        <w:t>.</w:t>
      </w:r>
    </w:p>
    <w:p w14:paraId="15222103" w14:textId="77777777" w:rsidR="00837DED" w:rsidRPr="00EE5EF5" w:rsidRDefault="00837DED" w:rsidP="00CA5A02">
      <w:pPr>
        <w:pStyle w:val="ListParagraph"/>
        <w:numPr>
          <w:ilvl w:val="0"/>
          <w:numId w:val="4"/>
        </w:numPr>
        <w:spacing w:after="160" w:line="259" w:lineRule="auto"/>
        <w:ind w:right="0"/>
        <w:jc w:val="left"/>
        <w:rPr>
          <w:rFonts w:eastAsiaTheme="minorHAnsi"/>
          <w:color w:val="auto"/>
          <w:sz w:val="22"/>
        </w:rPr>
      </w:pPr>
      <w:proofErr w:type="spellStart"/>
      <w:r w:rsidRPr="00EE5EF5">
        <w:rPr>
          <w:rFonts w:eastAsiaTheme="minorHAnsi"/>
          <w:color w:val="auto"/>
          <w:sz w:val="22"/>
        </w:rPr>
        <w:t>მიმწოდებლის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ტექნიკური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ზედამხედველი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ვალდებულია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დაესწროს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r w:rsidR="00EE5EF5">
        <w:rPr>
          <w:rFonts w:eastAsiaTheme="minorHAnsi"/>
          <w:color w:val="auto"/>
          <w:sz w:val="22"/>
          <w:lang w:val="ka-GE"/>
        </w:rPr>
        <w:t xml:space="preserve">მიმწოდებლის ინჟინრის მხრიდან </w:t>
      </w:r>
      <w:proofErr w:type="spellStart"/>
      <w:r w:rsidRPr="00EE5EF5">
        <w:rPr>
          <w:rFonts w:eastAsiaTheme="minorHAnsi"/>
          <w:color w:val="auto"/>
          <w:sz w:val="22"/>
        </w:rPr>
        <w:t>შემოწმებას</w:t>
      </w:r>
      <w:proofErr w:type="spellEnd"/>
      <w:r w:rsidRPr="00EE5EF5">
        <w:rPr>
          <w:rFonts w:eastAsiaTheme="minorHAnsi"/>
          <w:color w:val="auto"/>
          <w:sz w:val="22"/>
          <w:lang w:val="ka-GE"/>
        </w:rPr>
        <w:t xml:space="preserve"> </w:t>
      </w:r>
      <w:r w:rsidRPr="00EE5EF5">
        <w:rPr>
          <w:rFonts w:eastAsiaTheme="minorHAnsi"/>
          <w:color w:val="auto"/>
          <w:sz w:val="22"/>
        </w:rPr>
        <w:t>(</w:t>
      </w:r>
      <w:proofErr w:type="spellStart"/>
      <w:r w:rsidRPr="00EE5EF5">
        <w:rPr>
          <w:rFonts w:eastAsiaTheme="minorHAnsi"/>
          <w:color w:val="auto"/>
          <w:sz w:val="22"/>
        </w:rPr>
        <w:t>რომელიც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მიმწოდებელმა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უნდა</w:t>
      </w:r>
      <w:proofErr w:type="spellEnd"/>
      <w:r w:rsidRPr="00EE5EF5">
        <w:rPr>
          <w:rFonts w:eastAsiaTheme="minorHAnsi"/>
          <w:color w:val="auto"/>
          <w:sz w:val="22"/>
        </w:rPr>
        <w:t xml:space="preserve"> </w:t>
      </w:r>
      <w:proofErr w:type="spellStart"/>
      <w:r w:rsidRPr="00EE5EF5">
        <w:rPr>
          <w:rFonts w:eastAsiaTheme="minorHAnsi"/>
          <w:color w:val="auto"/>
          <w:sz w:val="22"/>
        </w:rPr>
        <w:t>შეასრულოს</w:t>
      </w:r>
      <w:proofErr w:type="spellEnd"/>
      <w:r w:rsidRPr="00EE5EF5">
        <w:rPr>
          <w:rFonts w:eastAsiaTheme="minorHAnsi"/>
          <w:color w:val="auto"/>
          <w:sz w:val="22"/>
        </w:rPr>
        <w:t xml:space="preserve">) </w:t>
      </w:r>
    </w:p>
    <w:p w14:paraId="59593818" w14:textId="77777777" w:rsidR="006F4DCA" w:rsidRPr="00837DED" w:rsidRDefault="006F4DCA" w:rsidP="00837DED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</w:rPr>
      </w:pPr>
      <w:proofErr w:type="spellStart"/>
      <w:r w:rsidRPr="00837DED">
        <w:rPr>
          <w:rFonts w:eastAsiaTheme="minorHAnsi"/>
          <w:b/>
          <w:color w:val="auto"/>
          <w:sz w:val="22"/>
        </w:rPr>
        <w:t>სამუშოს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მიწოდების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ვადები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r w:rsidRPr="00837DED">
        <w:rPr>
          <w:rFonts w:eastAsiaTheme="minorHAnsi"/>
          <w:b/>
          <w:color w:val="auto"/>
          <w:sz w:val="22"/>
        </w:rPr>
        <w:t>და</w:t>
      </w:r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პირობები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>:</w:t>
      </w:r>
    </w:p>
    <w:p w14:paraId="4EC9DFE9" w14:textId="2AC0454C" w:rsidR="006F4DCA" w:rsidRDefault="006F4DCA" w:rsidP="006F4DCA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6F4DCA">
        <w:rPr>
          <w:rFonts w:eastAsiaTheme="minorHAnsi"/>
          <w:color w:val="auto"/>
          <w:sz w:val="22"/>
        </w:rPr>
        <w:t>მიმწოდებელმა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სამშენებლო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სამუშაოები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უნდა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დაიწყოს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ხელშეკრულების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გაფორმებიდან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არაუგვიანეს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2 (</w:t>
      </w:r>
      <w:proofErr w:type="spellStart"/>
      <w:r w:rsidRPr="006F4DCA">
        <w:rPr>
          <w:rFonts w:eastAsiaTheme="minorHAnsi"/>
          <w:color w:val="auto"/>
          <w:sz w:val="22"/>
        </w:rPr>
        <w:t>ორი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) </w:t>
      </w:r>
      <w:proofErr w:type="spellStart"/>
      <w:r w:rsidRPr="006F4DCA">
        <w:rPr>
          <w:rFonts w:eastAsiaTheme="minorHAnsi"/>
          <w:color w:val="auto"/>
          <w:sz w:val="22"/>
        </w:rPr>
        <w:t>კალენდარული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დღის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ვადაში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6F4DCA">
        <w:rPr>
          <w:rFonts w:eastAsiaTheme="minorHAnsi"/>
          <w:color w:val="auto"/>
          <w:sz w:val="22"/>
        </w:rPr>
        <w:t>და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დაასრულოს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ხელშეკრულების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გაფორმებიდან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არაუგვიანეს</w:t>
      </w:r>
      <w:proofErr w:type="spellEnd"/>
      <w:r w:rsidRPr="00837DED">
        <w:rPr>
          <w:rFonts w:asciiTheme="minorHAnsi" w:eastAsiaTheme="minorHAnsi" w:hAnsiTheme="minorHAnsi" w:cstheme="minorBidi"/>
          <w:color w:val="FF0000"/>
          <w:sz w:val="22"/>
        </w:rPr>
        <w:t xml:space="preserve"> </w:t>
      </w:r>
      <w:r w:rsidR="00832D3F">
        <w:rPr>
          <w:rFonts w:asciiTheme="minorHAnsi" w:eastAsiaTheme="minorHAnsi" w:hAnsiTheme="minorHAnsi" w:cstheme="minorBidi"/>
          <w:b/>
          <w:color w:val="FF0000"/>
          <w:sz w:val="22"/>
        </w:rPr>
        <w:t>10</w:t>
      </w:r>
      <w:r w:rsidRPr="00837DED">
        <w:rPr>
          <w:rFonts w:asciiTheme="minorHAnsi" w:eastAsiaTheme="minorHAnsi" w:hAnsiTheme="minorHAnsi" w:cstheme="minorBidi"/>
          <w:b/>
          <w:color w:val="FF0000"/>
          <w:sz w:val="22"/>
        </w:rPr>
        <w:t xml:space="preserve">0 </w:t>
      </w:r>
      <w:r w:rsidRPr="006F4DCA">
        <w:rPr>
          <w:rFonts w:asciiTheme="minorHAnsi" w:eastAsiaTheme="minorHAnsi" w:hAnsiTheme="minorHAnsi" w:cstheme="minorBidi"/>
          <w:color w:val="auto"/>
          <w:sz w:val="22"/>
        </w:rPr>
        <w:t>(</w:t>
      </w:r>
      <w:proofErr w:type="spellStart"/>
      <w:r w:rsidRPr="006F4DCA">
        <w:rPr>
          <w:rFonts w:eastAsiaTheme="minorHAnsi"/>
          <w:color w:val="auto"/>
          <w:sz w:val="22"/>
        </w:rPr>
        <w:t>ასი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) </w:t>
      </w:r>
      <w:proofErr w:type="spellStart"/>
      <w:r w:rsidRPr="006F4DCA">
        <w:rPr>
          <w:rFonts w:eastAsiaTheme="minorHAnsi"/>
          <w:color w:val="auto"/>
          <w:sz w:val="22"/>
        </w:rPr>
        <w:t>კალენდარული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დღის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6F4DCA">
        <w:rPr>
          <w:rFonts w:eastAsiaTheme="minorHAnsi"/>
          <w:color w:val="auto"/>
          <w:sz w:val="22"/>
        </w:rPr>
        <w:t>ვადაში</w:t>
      </w:r>
      <w:proofErr w:type="spellEnd"/>
      <w:r w:rsidRPr="006F4DCA">
        <w:rPr>
          <w:rFonts w:asciiTheme="minorHAnsi" w:eastAsiaTheme="minorHAnsi" w:hAnsiTheme="minorHAnsi" w:cstheme="minorBidi"/>
          <w:color w:val="auto"/>
          <w:sz w:val="22"/>
        </w:rPr>
        <w:t xml:space="preserve">.  </w:t>
      </w:r>
    </w:p>
    <w:p w14:paraId="319FDCC4" w14:textId="77777777" w:rsidR="000446FD" w:rsidRPr="000446FD" w:rsidRDefault="000446FD" w:rsidP="000446FD">
      <w:pPr>
        <w:spacing w:after="160" w:line="259" w:lineRule="auto"/>
        <w:ind w:left="0" w:right="0" w:firstLine="0"/>
        <w:jc w:val="left"/>
        <w:rPr>
          <w:rFonts w:eastAsiaTheme="minorHAnsi" w:cstheme="minorBidi"/>
          <w:color w:val="auto"/>
          <w:sz w:val="22"/>
          <w:lang w:val="ka-GE"/>
        </w:rPr>
      </w:pPr>
      <w:proofErr w:type="spellStart"/>
      <w:proofErr w:type="gramStart"/>
      <w:r w:rsidRPr="000446FD">
        <w:rPr>
          <w:rFonts w:eastAsiaTheme="minorHAnsi"/>
          <w:color w:val="auto"/>
          <w:sz w:val="22"/>
        </w:rPr>
        <w:t>სატენდერო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0446FD">
        <w:rPr>
          <w:rFonts w:eastAsiaTheme="minorHAnsi"/>
          <w:color w:val="auto"/>
          <w:sz w:val="22"/>
        </w:rPr>
        <w:t>წინადადებასთან</w:t>
      </w:r>
      <w:proofErr w:type="spellEnd"/>
      <w:proofErr w:type="gram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0446FD">
        <w:rPr>
          <w:rFonts w:eastAsiaTheme="minorHAnsi"/>
          <w:color w:val="auto"/>
          <w:sz w:val="22"/>
        </w:rPr>
        <w:t>ერთად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0446FD">
        <w:rPr>
          <w:rFonts w:eastAsiaTheme="minorHAnsi"/>
          <w:color w:val="auto"/>
          <w:sz w:val="22"/>
        </w:rPr>
        <w:t>პრეტენდენტმა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0446FD">
        <w:rPr>
          <w:rFonts w:eastAsiaTheme="minorHAnsi"/>
          <w:color w:val="auto"/>
          <w:sz w:val="22"/>
        </w:rPr>
        <w:t>უნდა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0446FD">
        <w:rPr>
          <w:rFonts w:eastAsiaTheme="minorHAnsi"/>
          <w:color w:val="auto"/>
          <w:sz w:val="22"/>
        </w:rPr>
        <w:t>წარმოადგინოს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0446FD">
        <w:rPr>
          <w:rFonts w:eastAsiaTheme="minorHAnsi"/>
          <w:color w:val="auto"/>
          <w:sz w:val="22"/>
        </w:rPr>
        <w:t>სამუშაოს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შესრულების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დეტალური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გეგმა</w:t>
      </w:r>
      <w:r w:rsidRPr="000446FD">
        <w:rPr>
          <w:rFonts w:asciiTheme="minorHAnsi" w:eastAsiaTheme="minorHAnsi" w:hAnsiTheme="minorHAnsi" w:cstheme="minorBidi"/>
          <w:color w:val="auto"/>
          <w:sz w:val="22"/>
        </w:rPr>
        <w:t>-</w:t>
      </w:r>
      <w:r w:rsidRPr="000446FD">
        <w:rPr>
          <w:rFonts w:eastAsiaTheme="minorHAnsi"/>
          <w:color w:val="auto"/>
          <w:sz w:val="22"/>
        </w:rPr>
        <w:t>გრაფიკი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0446FD">
        <w:rPr>
          <w:rFonts w:eastAsiaTheme="minorHAnsi"/>
          <w:color w:val="auto"/>
          <w:sz w:val="22"/>
        </w:rPr>
        <w:t>სადაც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ნათლად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უნდა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ჩანდეს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კონკრეტულ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ეტაპზე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შესასრულებელი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სამუშაოს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0446FD">
        <w:rPr>
          <w:rFonts w:eastAsiaTheme="minorHAnsi"/>
          <w:color w:val="auto"/>
          <w:sz w:val="22"/>
        </w:rPr>
        <w:t>მოცულობა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>/</w:t>
      </w:r>
      <w:proofErr w:type="spellStart"/>
      <w:r w:rsidRPr="000446FD">
        <w:rPr>
          <w:rFonts w:eastAsiaTheme="minorHAnsi"/>
          <w:color w:val="auto"/>
          <w:sz w:val="22"/>
        </w:rPr>
        <w:t>რაოდენობა</w:t>
      </w:r>
      <w:proofErr w:type="spellEnd"/>
      <w:r w:rsidRPr="000446FD">
        <w:rPr>
          <w:rFonts w:asciiTheme="minorHAnsi" w:eastAsiaTheme="minorHAnsi" w:hAnsiTheme="minorHAnsi" w:cstheme="minorBidi"/>
          <w:color w:val="auto"/>
          <w:sz w:val="22"/>
        </w:rPr>
        <w:t xml:space="preserve">; </w:t>
      </w:r>
      <w:r>
        <w:rPr>
          <w:rFonts w:eastAsiaTheme="minorHAnsi" w:cstheme="minorBidi"/>
          <w:color w:val="auto"/>
          <w:sz w:val="22"/>
          <w:lang w:val="ka-GE"/>
        </w:rPr>
        <w:t>დანართი #2</w:t>
      </w:r>
    </w:p>
    <w:p w14:paraId="5CE50CFD" w14:textId="77777777" w:rsidR="000446FD" w:rsidRPr="00837DED" w:rsidRDefault="00F518BA" w:rsidP="00837DED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</w:rPr>
      </w:pPr>
      <w:proofErr w:type="spellStart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>სა</w:t>
      </w:r>
      <w:proofErr w:type="spellEnd"/>
      <w:r w:rsidRPr="00837DED">
        <w:rPr>
          <w:rFonts w:eastAsiaTheme="minorHAnsi" w:cstheme="minorBidi"/>
          <w:b/>
          <w:color w:val="auto"/>
          <w:sz w:val="22"/>
          <w:lang w:val="ka-GE"/>
        </w:rPr>
        <w:t xml:space="preserve">მუშაოების </w:t>
      </w:r>
      <w:proofErr w:type="spellStart"/>
      <w:r w:rsidR="00BF4E70" w:rsidRPr="00837DED">
        <w:rPr>
          <w:rFonts w:eastAsiaTheme="minorHAnsi"/>
          <w:b/>
          <w:color w:val="auto"/>
          <w:sz w:val="22"/>
        </w:rPr>
        <w:t>მიღება</w:t>
      </w:r>
      <w:r w:rsidR="00BF4E70" w:rsidRPr="00837DED">
        <w:rPr>
          <w:rFonts w:asciiTheme="minorHAnsi" w:eastAsiaTheme="minorHAnsi" w:hAnsiTheme="minorHAnsi" w:cstheme="minorBidi"/>
          <w:b/>
          <w:color w:val="auto"/>
          <w:sz w:val="22"/>
        </w:rPr>
        <w:t>-</w:t>
      </w:r>
      <w:r w:rsidR="00BF4E70" w:rsidRPr="00837DED">
        <w:rPr>
          <w:rFonts w:eastAsiaTheme="minorHAnsi"/>
          <w:b/>
          <w:color w:val="auto"/>
          <w:sz w:val="22"/>
        </w:rPr>
        <w:t>ჩაბარების</w:t>
      </w:r>
      <w:proofErr w:type="spellEnd"/>
      <w:r w:rsidR="00BF4E70"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="00BF4E70" w:rsidRPr="00837DED">
        <w:rPr>
          <w:rFonts w:eastAsiaTheme="minorHAnsi"/>
          <w:b/>
          <w:color w:val="auto"/>
          <w:sz w:val="22"/>
        </w:rPr>
        <w:t>წესი</w:t>
      </w:r>
      <w:proofErr w:type="spellEnd"/>
      <w:r w:rsidR="00BF4E70" w:rsidRPr="00837DED">
        <w:rPr>
          <w:rFonts w:asciiTheme="minorHAnsi" w:eastAsiaTheme="minorHAnsi" w:hAnsiTheme="minorHAnsi" w:cstheme="minorBidi"/>
          <w:b/>
          <w:color w:val="auto"/>
          <w:sz w:val="22"/>
        </w:rPr>
        <w:t>:</w:t>
      </w:r>
    </w:p>
    <w:p w14:paraId="5A30322E" w14:textId="31830F5B" w:rsidR="00BF4E70" w:rsidRPr="00BF4E70" w:rsidRDefault="00BF4E70" w:rsidP="00BF4E7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BF4E70">
        <w:rPr>
          <w:rFonts w:eastAsiaTheme="minorHAnsi"/>
          <w:color w:val="auto"/>
          <w:sz w:val="22"/>
        </w:rPr>
        <w:t>შესრულებული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სამუშაოების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შუალედური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BF4E70">
        <w:rPr>
          <w:rFonts w:eastAsiaTheme="minorHAnsi"/>
          <w:color w:val="auto"/>
          <w:sz w:val="22"/>
        </w:rPr>
        <w:t>და</w:t>
      </w:r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საბოლოო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მიღება</w:t>
      </w:r>
      <w:r w:rsidRPr="00BF4E70">
        <w:rPr>
          <w:rFonts w:asciiTheme="minorHAnsi" w:eastAsiaTheme="minorHAnsi" w:hAnsiTheme="minorHAnsi" w:cstheme="minorBidi"/>
          <w:color w:val="auto"/>
          <w:sz w:val="22"/>
        </w:rPr>
        <w:t>-</w:t>
      </w:r>
      <w:r w:rsidRPr="00BF4E70">
        <w:rPr>
          <w:rFonts w:eastAsiaTheme="minorHAnsi"/>
          <w:color w:val="auto"/>
          <w:sz w:val="22"/>
        </w:rPr>
        <w:t>ჩაბარებისათვის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მიმწოდებელმა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უნდა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წარმოუდგინოს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შემსყიდველს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ფორმა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N2, </w:t>
      </w:r>
      <w:proofErr w:type="spellStart"/>
      <w:r w:rsidRPr="00BF4E70">
        <w:rPr>
          <w:rFonts w:eastAsiaTheme="minorHAnsi"/>
          <w:color w:val="auto"/>
          <w:sz w:val="22"/>
        </w:rPr>
        <w:t>ფარული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სამუშაოების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აქტები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proofErr w:type="gramStart"/>
      <w:r w:rsidRPr="00BF4E70">
        <w:rPr>
          <w:rFonts w:eastAsiaTheme="minorHAnsi"/>
          <w:color w:val="auto"/>
          <w:sz w:val="22"/>
        </w:rPr>
        <w:t>დადასტურებული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="000446FD">
        <w:rPr>
          <w:rFonts w:eastAsiaTheme="minorHAnsi" w:cstheme="minorBidi"/>
          <w:color w:val="auto"/>
          <w:sz w:val="22"/>
          <w:lang w:val="ka-GE"/>
        </w:rPr>
        <w:t xml:space="preserve"> </w:t>
      </w:r>
      <w:proofErr w:type="spellStart"/>
      <w:r w:rsidRPr="00BF4E70">
        <w:rPr>
          <w:rFonts w:eastAsiaTheme="minorHAnsi"/>
          <w:color w:val="auto"/>
          <w:sz w:val="22"/>
        </w:rPr>
        <w:t>შემსყიდველის</w:t>
      </w:r>
      <w:proofErr w:type="spellEnd"/>
      <w:proofErr w:type="gram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r w:rsidR="000446FD">
        <w:rPr>
          <w:rFonts w:eastAsiaTheme="minorHAnsi" w:cstheme="minorBidi"/>
          <w:color w:val="auto"/>
          <w:sz w:val="22"/>
          <w:lang w:val="ka-GE"/>
        </w:rPr>
        <w:t xml:space="preserve">ინჟინრის </w:t>
      </w:r>
      <w:proofErr w:type="spellStart"/>
      <w:r w:rsidRPr="00BF4E70">
        <w:rPr>
          <w:rFonts w:eastAsiaTheme="minorHAnsi"/>
          <w:color w:val="auto"/>
          <w:sz w:val="22"/>
        </w:rPr>
        <w:t>მიერ</w:t>
      </w:r>
      <w:proofErr w:type="spellEnd"/>
      <w:r w:rsidRPr="00BF4E70">
        <w:rPr>
          <w:rFonts w:asciiTheme="minorHAnsi" w:eastAsiaTheme="minorHAnsi" w:hAnsiTheme="minorHAnsi" w:cstheme="minorBidi"/>
          <w:color w:val="auto"/>
          <w:sz w:val="22"/>
        </w:rPr>
        <w:t xml:space="preserve">.  </w:t>
      </w:r>
    </w:p>
    <w:p w14:paraId="042580B8" w14:textId="77777777" w:rsidR="007B7808" w:rsidRPr="00837DED" w:rsidRDefault="007B7808" w:rsidP="007B7808">
      <w:pPr>
        <w:spacing w:after="160" w:line="259" w:lineRule="auto"/>
        <w:ind w:left="0" w:right="0" w:firstLine="0"/>
        <w:jc w:val="left"/>
        <w:rPr>
          <w:rFonts w:eastAsiaTheme="minorHAnsi"/>
          <w:b/>
          <w:color w:val="auto"/>
          <w:sz w:val="22"/>
        </w:rPr>
      </w:pPr>
      <w:proofErr w:type="spellStart"/>
      <w:r w:rsidRPr="00E21BDE">
        <w:rPr>
          <w:rFonts w:eastAsiaTheme="minorHAnsi"/>
          <w:color w:val="auto"/>
          <w:sz w:val="22"/>
        </w:rPr>
        <w:t>შესრულებული</w:t>
      </w:r>
      <w:proofErr w:type="spellEnd"/>
      <w:r w:rsidRPr="00E21BDE">
        <w:rPr>
          <w:rFonts w:eastAsiaTheme="minorHAnsi"/>
          <w:color w:val="auto"/>
          <w:sz w:val="22"/>
        </w:rPr>
        <w:t xml:space="preserve"> და </w:t>
      </w:r>
      <w:proofErr w:type="spellStart"/>
      <w:r w:rsidRPr="00E21BDE">
        <w:rPr>
          <w:rFonts w:eastAsiaTheme="minorHAnsi"/>
          <w:color w:val="auto"/>
          <w:sz w:val="22"/>
        </w:rPr>
        <w:t>გადმოცემული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სამშენებლო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სამუშაოების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საგარანტიო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პერიოდი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უნდა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შეადგენდეს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ხელშეკრულებით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გათვალისწინებული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სამუშაოების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საბოლოო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მიღება-ჩაბარების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აქტის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გაფორმებიდან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  <w:lang w:val="ka-GE"/>
        </w:rPr>
        <w:t>1</w:t>
      </w:r>
      <w:r w:rsidRPr="00E21BDE">
        <w:rPr>
          <w:rFonts w:eastAsiaTheme="minorHAnsi"/>
          <w:color w:val="auto"/>
          <w:sz w:val="22"/>
        </w:rPr>
        <w:t>2 (</w:t>
      </w:r>
      <w:proofErr w:type="spellStart"/>
      <w:r>
        <w:rPr>
          <w:rFonts w:eastAsiaTheme="minorHAnsi"/>
          <w:color w:val="auto"/>
          <w:sz w:val="22"/>
        </w:rPr>
        <w:t>თორმეტი</w:t>
      </w:r>
      <w:proofErr w:type="spellEnd"/>
      <w:r w:rsidRPr="00E21BDE">
        <w:rPr>
          <w:rFonts w:eastAsiaTheme="minorHAnsi"/>
          <w:color w:val="auto"/>
          <w:sz w:val="22"/>
        </w:rPr>
        <w:t xml:space="preserve">) </w:t>
      </w:r>
      <w:proofErr w:type="spellStart"/>
      <w:r>
        <w:rPr>
          <w:rFonts w:eastAsiaTheme="minorHAnsi"/>
          <w:color w:val="auto"/>
          <w:sz w:val="22"/>
        </w:rPr>
        <w:t>თვე</w:t>
      </w:r>
      <w:proofErr w:type="spellEnd"/>
      <w:r w:rsidRPr="00E21BDE">
        <w:rPr>
          <w:rFonts w:eastAsiaTheme="minorHAnsi"/>
          <w:color w:val="auto"/>
          <w:sz w:val="22"/>
        </w:rPr>
        <w:t xml:space="preserve">. </w:t>
      </w:r>
      <w:proofErr w:type="spellStart"/>
      <w:r w:rsidRPr="00E21BDE">
        <w:rPr>
          <w:rFonts w:eastAsiaTheme="minorHAnsi"/>
          <w:color w:val="auto"/>
          <w:sz w:val="22"/>
        </w:rPr>
        <w:t>სამუშაოს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ხარისხის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დაცვის</w:t>
      </w:r>
      <w:proofErr w:type="spellEnd"/>
      <w:r w:rsidRPr="00E21BDE">
        <w:rPr>
          <w:rFonts w:eastAsiaTheme="minorHAns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მიზნით</w:t>
      </w:r>
      <w:proofErr w:type="spellEnd"/>
      <w:r w:rsidRPr="00E21BDE">
        <w:rPr>
          <w:rFonts w:eastAsiaTheme="minorHAnsi"/>
          <w:color w:val="auto"/>
          <w:sz w:val="22"/>
        </w:rPr>
        <w:t xml:space="preserve">, </w:t>
      </w:r>
      <w:r w:rsidRPr="00836CFE">
        <w:rPr>
          <w:rFonts w:eastAsiaTheme="minorHAnsi"/>
          <w:color w:val="auto"/>
          <w:sz w:val="22"/>
        </w:rPr>
        <w:t>„</w:t>
      </w:r>
      <w:proofErr w:type="spellStart"/>
      <w:proofErr w:type="gramStart"/>
      <w:r w:rsidRPr="00836CFE">
        <w:rPr>
          <w:rFonts w:eastAsiaTheme="minorHAnsi"/>
          <w:color w:val="auto"/>
          <w:sz w:val="22"/>
        </w:rPr>
        <w:t>შემსყიდველს</w:t>
      </w:r>
      <w:proofErr w:type="spellEnd"/>
      <w:r w:rsidRPr="00836CFE">
        <w:rPr>
          <w:rFonts w:eastAsiaTheme="minorHAnsi"/>
          <w:color w:val="auto"/>
          <w:sz w:val="22"/>
        </w:rPr>
        <w:t xml:space="preserve">“ </w:t>
      </w:r>
      <w:proofErr w:type="spellStart"/>
      <w:r w:rsidRPr="00836CFE">
        <w:rPr>
          <w:rFonts w:eastAsiaTheme="minorHAnsi"/>
          <w:color w:val="auto"/>
          <w:sz w:val="22"/>
        </w:rPr>
        <w:t>უფლება</w:t>
      </w:r>
      <w:proofErr w:type="spellEnd"/>
      <w:proofErr w:type="gram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აქვს</w:t>
      </w:r>
      <w:proofErr w:type="spellEnd"/>
      <w:r w:rsidRPr="00836CFE">
        <w:rPr>
          <w:rFonts w:eastAsiaTheme="minorHAnsi"/>
          <w:color w:val="auto"/>
          <w:sz w:val="22"/>
        </w:rPr>
        <w:t xml:space="preserve">, </w:t>
      </w:r>
      <w:proofErr w:type="spellStart"/>
      <w:r w:rsidRPr="00836CFE">
        <w:rPr>
          <w:rFonts w:eastAsiaTheme="minorHAnsi"/>
          <w:color w:val="auto"/>
          <w:sz w:val="22"/>
        </w:rPr>
        <w:t>კონტრაქტის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ღირებულების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ყოველი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გადახდიდან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დააკავოს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თანხის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r>
        <w:rPr>
          <w:rFonts w:eastAsiaTheme="minorHAnsi"/>
          <w:color w:val="auto"/>
          <w:sz w:val="22"/>
          <w:lang w:val="ka-GE"/>
        </w:rPr>
        <w:t>6</w:t>
      </w:r>
      <w:r w:rsidRPr="00836CFE">
        <w:rPr>
          <w:rFonts w:eastAsiaTheme="minorHAnsi"/>
          <w:color w:val="auto"/>
          <w:sz w:val="22"/>
        </w:rPr>
        <w:t>%,  („</w:t>
      </w:r>
      <w:proofErr w:type="spellStart"/>
      <w:r w:rsidRPr="00836CFE">
        <w:rPr>
          <w:rFonts w:eastAsiaTheme="minorHAnsi"/>
          <w:color w:val="auto"/>
          <w:sz w:val="22"/>
        </w:rPr>
        <w:t>საგარანტიო</w:t>
      </w:r>
      <w:proofErr w:type="spellEnd"/>
      <w:r w:rsidRPr="00836CFE">
        <w:rPr>
          <w:rFonts w:eastAsiaTheme="minorHAnsi"/>
          <w:color w:val="auto"/>
          <w:sz w:val="22"/>
        </w:rPr>
        <w:t xml:space="preserve"> </w:t>
      </w:r>
      <w:proofErr w:type="spellStart"/>
      <w:r w:rsidRPr="00836CFE">
        <w:rPr>
          <w:rFonts w:eastAsiaTheme="minorHAnsi"/>
          <w:color w:val="auto"/>
          <w:sz w:val="22"/>
        </w:rPr>
        <w:t>თანხა</w:t>
      </w:r>
      <w:proofErr w:type="spellEnd"/>
      <w:r w:rsidRPr="00836CFE">
        <w:rPr>
          <w:rFonts w:eastAsiaTheme="minorHAnsi"/>
          <w:color w:val="auto"/>
          <w:sz w:val="22"/>
        </w:rPr>
        <w:t xml:space="preserve">“). </w:t>
      </w:r>
      <w:r>
        <w:rPr>
          <w:rFonts w:eastAsiaTheme="minorHAnsi"/>
          <w:color w:val="auto"/>
          <w:sz w:val="22"/>
          <w:lang w:val="ka-GE"/>
        </w:rPr>
        <w:t>საგარანტიო ვადის - 12 თვის გასვლის შემდეგ, დეფექტების და ხარვეზების არქონის შემთხვევაში, აღნიშნული თანხა დაუბრუნდება მიმწოდებელს.</w:t>
      </w:r>
    </w:p>
    <w:p w14:paraId="14F7FBBB" w14:textId="77777777" w:rsidR="00BF4E70" w:rsidRPr="00837DED" w:rsidRDefault="00BF4E70" w:rsidP="00837DED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 w:val="22"/>
        </w:rPr>
      </w:pPr>
      <w:bookmarkStart w:id="1" w:name="_GoBack"/>
      <w:bookmarkEnd w:id="1"/>
    </w:p>
    <w:p w14:paraId="0880EC3C" w14:textId="77777777" w:rsidR="000446FD" w:rsidRPr="00837DED" w:rsidRDefault="00E21BDE" w:rsidP="00837DED">
      <w:pPr>
        <w:spacing w:after="160" w:line="259" w:lineRule="auto"/>
        <w:ind w:left="0" w:right="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</w:rPr>
      </w:pPr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სამუშაოს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შესრულების</w:t>
      </w:r>
      <w:proofErr w:type="spellEnd"/>
      <w:r w:rsidRPr="00837DED">
        <w:rPr>
          <w:rFonts w:asciiTheme="minorHAnsi" w:eastAsiaTheme="minorHAnsi" w:hAnsiTheme="minorHAnsi" w:cstheme="minorBidi"/>
          <w:b/>
          <w:color w:val="auto"/>
          <w:sz w:val="22"/>
        </w:rPr>
        <w:t xml:space="preserve"> </w:t>
      </w:r>
      <w:proofErr w:type="spellStart"/>
      <w:r w:rsidRPr="00837DED">
        <w:rPr>
          <w:rFonts w:eastAsiaTheme="minorHAnsi"/>
          <w:b/>
          <w:color w:val="auto"/>
          <w:sz w:val="22"/>
        </w:rPr>
        <w:t>პირობები</w:t>
      </w:r>
      <w:proofErr w:type="spellEnd"/>
    </w:p>
    <w:p w14:paraId="54F36F38" w14:textId="77777777" w:rsidR="000446FD" w:rsidRDefault="00E21BDE" w:rsidP="00E21BDE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E21BDE">
        <w:rPr>
          <w:rFonts w:eastAsiaTheme="minorHAnsi"/>
          <w:color w:val="auto"/>
          <w:sz w:val="22"/>
        </w:rPr>
        <w:t>სამუშაოს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შესრულება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ხორციელდება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თანდართული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პროექტის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(</w:t>
      </w:r>
      <w:proofErr w:type="spellStart"/>
      <w:r w:rsidRPr="00E21BDE">
        <w:rPr>
          <w:rFonts w:eastAsiaTheme="minorHAnsi"/>
          <w:color w:val="auto"/>
          <w:sz w:val="22"/>
        </w:rPr>
        <w:t>იხ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  <w:proofErr w:type="spellStart"/>
      <w:r w:rsidRPr="00E21BDE">
        <w:rPr>
          <w:rFonts w:eastAsiaTheme="minorHAnsi"/>
          <w:color w:val="auto"/>
          <w:sz w:val="22"/>
        </w:rPr>
        <w:t>დანართი</w:t>
      </w:r>
      <w:proofErr w:type="spellEnd"/>
      <w:r w:rsidR="00FD0F05">
        <w:rPr>
          <w:rFonts w:asciiTheme="minorHAnsi" w:eastAsiaTheme="minorHAnsi" w:hAnsiTheme="minorHAnsi" w:cstheme="minorBidi"/>
          <w:color w:val="auto"/>
          <w:sz w:val="22"/>
        </w:rPr>
        <w:t xml:space="preserve"> #4,5,6,7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), </w:t>
      </w:r>
      <w:proofErr w:type="spellStart"/>
      <w:r w:rsidRPr="00E21BDE">
        <w:rPr>
          <w:rFonts w:eastAsiaTheme="minorHAnsi"/>
          <w:color w:val="auto"/>
          <w:sz w:val="22"/>
        </w:rPr>
        <w:t>ხარჯთაღრიცხვისა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(</w:t>
      </w:r>
      <w:proofErr w:type="spellStart"/>
      <w:proofErr w:type="gramStart"/>
      <w:r w:rsidRPr="00E21BDE">
        <w:rPr>
          <w:rFonts w:eastAsiaTheme="minorHAnsi"/>
          <w:color w:val="auto"/>
          <w:sz w:val="22"/>
        </w:rPr>
        <w:t>იხ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>.</w:t>
      </w:r>
      <w:r w:rsidRPr="00E21BDE">
        <w:rPr>
          <w:rFonts w:eastAsiaTheme="minorHAnsi"/>
          <w:color w:val="auto"/>
          <w:sz w:val="22"/>
        </w:rPr>
        <w:t>დანართი</w:t>
      </w:r>
      <w:proofErr w:type="spellEnd"/>
      <w:proofErr w:type="gramEnd"/>
      <w:r w:rsidR="000446FD">
        <w:rPr>
          <w:rFonts w:asciiTheme="minorHAnsi" w:eastAsiaTheme="minorHAnsi" w:hAnsiTheme="minorHAnsi" w:cstheme="minorBidi"/>
          <w:color w:val="auto"/>
          <w:sz w:val="22"/>
        </w:rPr>
        <w:t xml:space="preserve"> #3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) </w:t>
      </w:r>
      <w:r w:rsidRPr="00E21BDE">
        <w:rPr>
          <w:rFonts w:eastAsiaTheme="minorHAnsi"/>
          <w:color w:val="auto"/>
          <w:sz w:val="22"/>
        </w:rPr>
        <w:t>და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E21BDE">
        <w:rPr>
          <w:rFonts w:eastAsiaTheme="minorHAnsi"/>
          <w:color w:val="auto"/>
          <w:sz w:val="22"/>
        </w:rPr>
        <w:t>გეგმა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>-</w:t>
      </w:r>
      <w:r w:rsidRPr="00E21BDE">
        <w:rPr>
          <w:rFonts w:eastAsiaTheme="minorHAnsi"/>
          <w:color w:val="auto"/>
          <w:sz w:val="22"/>
        </w:rPr>
        <w:t>გრაფიკის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(</w:t>
      </w:r>
      <w:proofErr w:type="spellStart"/>
      <w:r w:rsidRPr="00E21BDE">
        <w:rPr>
          <w:rFonts w:eastAsiaTheme="minorHAnsi"/>
          <w:color w:val="auto"/>
          <w:sz w:val="22"/>
        </w:rPr>
        <w:t>იხ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>.</w:t>
      </w:r>
      <w:r w:rsidRPr="00E21BDE">
        <w:rPr>
          <w:rFonts w:eastAsiaTheme="minorHAnsi"/>
          <w:color w:val="auto"/>
          <w:sz w:val="22"/>
        </w:rPr>
        <w:t>დანართი</w:t>
      </w:r>
      <w:proofErr w:type="spellEnd"/>
      <w:r w:rsidR="000446FD">
        <w:rPr>
          <w:rFonts w:asciiTheme="minorHAnsi" w:eastAsiaTheme="minorHAnsi" w:hAnsiTheme="minorHAnsi" w:cstheme="minorBidi"/>
          <w:color w:val="auto"/>
          <w:sz w:val="22"/>
        </w:rPr>
        <w:t xml:space="preserve"> #2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) </w:t>
      </w:r>
      <w:proofErr w:type="spellStart"/>
      <w:r w:rsidRPr="00E21BDE">
        <w:rPr>
          <w:rFonts w:eastAsiaTheme="minorHAnsi"/>
          <w:color w:val="auto"/>
          <w:sz w:val="22"/>
        </w:rPr>
        <w:t>მიხედვით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</w:p>
    <w:p w14:paraId="19FEA4BE" w14:textId="77777777" w:rsidR="00BF4E70" w:rsidRPr="00026BB8" w:rsidRDefault="00E21BDE" w:rsidP="00026BB8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</w:rPr>
        <w:sectPr w:rsidR="00BF4E70" w:rsidRPr="00026BB8">
          <w:headerReference w:type="even" r:id="rId7"/>
          <w:headerReference w:type="first" r:id="rId8"/>
          <w:pgSz w:w="12240" w:h="15840"/>
          <w:pgMar w:top="1694" w:right="1398" w:bottom="1588" w:left="1440" w:header="1482" w:footer="720" w:gutter="0"/>
          <w:pgNumType w:start="1"/>
          <w:cols w:space="720"/>
        </w:sectPr>
      </w:pPr>
      <w:proofErr w:type="spellStart"/>
      <w:r w:rsidRPr="00E21BDE">
        <w:rPr>
          <w:rFonts w:eastAsiaTheme="minorHAnsi"/>
          <w:color w:val="auto"/>
          <w:sz w:val="22"/>
        </w:rPr>
        <w:t>ხელშეკრულების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დამდებ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არც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ერთ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მხარეს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არა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აქვს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უფლება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საპროექტო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დოკუმენტაციაში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E21BDE">
        <w:rPr>
          <w:rFonts w:eastAsiaTheme="minorHAnsi"/>
          <w:color w:val="auto"/>
          <w:sz w:val="22"/>
        </w:rPr>
        <w:t>ხარჯთაღრიცხვაში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, </w:t>
      </w:r>
      <w:proofErr w:type="spellStart"/>
      <w:r w:rsidRPr="00E21BDE">
        <w:rPr>
          <w:rFonts w:eastAsiaTheme="minorHAnsi"/>
          <w:color w:val="auto"/>
          <w:sz w:val="22"/>
        </w:rPr>
        <w:t>სამშენებლო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სამუშაოების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გეგმა</w:t>
      </w:r>
      <w:r w:rsidRPr="00E21BDE">
        <w:rPr>
          <w:rFonts w:asciiTheme="minorHAnsi" w:eastAsiaTheme="minorHAnsi" w:hAnsiTheme="minorHAnsi" w:cstheme="minorBidi"/>
          <w:color w:val="auto"/>
          <w:sz w:val="22"/>
        </w:rPr>
        <w:t>-</w:t>
      </w:r>
      <w:proofErr w:type="gramStart"/>
      <w:r w:rsidRPr="00E21BDE">
        <w:rPr>
          <w:rFonts w:eastAsiaTheme="minorHAnsi"/>
          <w:color w:val="auto"/>
          <w:sz w:val="22"/>
        </w:rPr>
        <w:t>გრაფიკში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 </w:t>
      </w:r>
      <w:proofErr w:type="spellStart"/>
      <w:r w:rsidRPr="00E21BDE">
        <w:rPr>
          <w:rFonts w:eastAsiaTheme="minorHAnsi"/>
          <w:color w:val="auto"/>
          <w:sz w:val="22"/>
        </w:rPr>
        <w:t>შეიტანოს</w:t>
      </w:r>
      <w:proofErr w:type="spellEnd"/>
      <w:proofErr w:type="gram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ცვლილებები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მეორე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მხარესთან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შეთანხმების</w:t>
      </w:r>
      <w:proofErr w:type="spellEnd"/>
      <w:r w:rsidRPr="00E21BDE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proofErr w:type="spellStart"/>
      <w:r w:rsidRPr="00E21BDE">
        <w:rPr>
          <w:rFonts w:eastAsiaTheme="minorHAnsi"/>
          <w:color w:val="auto"/>
          <w:sz w:val="22"/>
        </w:rPr>
        <w:t>გარეშე</w:t>
      </w:r>
      <w:proofErr w:type="spellEnd"/>
      <w:r w:rsidR="00026BB8">
        <w:rPr>
          <w:rFonts w:asciiTheme="minorHAnsi" w:eastAsiaTheme="minorHAnsi" w:hAnsiTheme="minorHAnsi" w:cstheme="minorBidi"/>
          <w:color w:val="auto"/>
          <w:sz w:val="22"/>
        </w:rPr>
        <w:t xml:space="preserve">. </w:t>
      </w:r>
    </w:p>
    <w:p w14:paraId="5902C7FE" w14:textId="77777777" w:rsidR="00BF4E70" w:rsidRPr="00026BB8" w:rsidRDefault="00BF4E70" w:rsidP="00026BB8">
      <w:pPr>
        <w:ind w:left="0" w:right="35" w:firstLine="0"/>
        <w:jc w:val="center"/>
        <w:rPr>
          <w:sz w:val="22"/>
        </w:rPr>
      </w:pPr>
      <w:proofErr w:type="spellStart"/>
      <w:r w:rsidRPr="00026BB8">
        <w:rPr>
          <w:sz w:val="22"/>
        </w:rPr>
        <w:t>ტენდერში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გამოსაყენებელი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ძირითადი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მასალების</w:t>
      </w:r>
      <w:proofErr w:type="spellEnd"/>
      <w:r w:rsidRPr="00026BB8">
        <w:rPr>
          <w:sz w:val="22"/>
        </w:rPr>
        <w:t xml:space="preserve"> - </w:t>
      </w:r>
      <w:proofErr w:type="spellStart"/>
      <w:r w:rsidRPr="00026BB8">
        <w:rPr>
          <w:sz w:val="22"/>
        </w:rPr>
        <w:t>სპეციფიკაცია</w:t>
      </w:r>
      <w:proofErr w:type="spellEnd"/>
    </w:p>
    <w:p w14:paraId="5ABF333D" w14:textId="77777777" w:rsidR="00BF4E70" w:rsidRDefault="00BF4E70" w:rsidP="00BF4E70">
      <w:pPr>
        <w:spacing w:after="12" w:line="259" w:lineRule="auto"/>
        <w:ind w:left="5267" w:right="0" w:firstLine="0"/>
        <w:jc w:val="left"/>
      </w:pPr>
      <w:r>
        <w:t xml:space="preserve"> </w:t>
      </w:r>
    </w:p>
    <w:p w14:paraId="741D8E70" w14:textId="77777777" w:rsidR="00BF4E70" w:rsidRPr="00026BB8" w:rsidRDefault="00BF4E70" w:rsidP="00026BB8">
      <w:pPr>
        <w:ind w:left="0" w:right="35" w:firstLine="0"/>
        <w:jc w:val="center"/>
        <w:rPr>
          <w:sz w:val="22"/>
        </w:rPr>
      </w:pPr>
      <w:proofErr w:type="spellStart"/>
      <w:r w:rsidRPr="00026BB8">
        <w:rPr>
          <w:sz w:val="22"/>
        </w:rPr>
        <w:t>შემოთავაზებული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საქონელი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უნდა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იყოს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ახალი</w:t>
      </w:r>
      <w:proofErr w:type="spellEnd"/>
      <w:r w:rsidRPr="00026BB8">
        <w:rPr>
          <w:sz w:val="22"/>
        </w:rPr>
        <w:t xml:space="preserve">, </w:t>
      </w:r>
      <w:proofErr w:type="spellStart"/>
      <w:r w:rsidRPr="00026BB8">
        <w:rPr>
          <w:sz w:val="22"/>
        </w:rPr>
        <w:t>ქარხნული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წესით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შეფუთული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ისე</w:t>
      </w:r>
      <w:proofErr w:type="spellEnd"/>
      <w:r w:rsidRPr="00026BB8">
        <w:rPr>
          <w:sz w:val="22"/>
        </w:rPr>
        <w:t xml:space="preserve">, </w:t>
      </w:r>
      <w:proofErr w:type="spellStart"/>
      <w:r w:rsidRPr="00026BB8">
        <w:rPr>
          <w:sz w:val="22"/>
        </w:rPr>
        <w:t>რომ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დაცული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იყოს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გარემო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ზემოქმედებისაგან</w:t>
      </w:r>
      <w:proofErr w:type="spellEnd"/>
      <w:r w:rsidRPr="00026BB8">
        <w:rPr>
          <w:sz w:val="22"/>
        </w:rPr>
        <w:t xml:space="preserve">, </w:t>
      </w:r>
      <w:proofErr w:type="spellStart"/>
      <w:r w:rsidRPr="00026BB8">
        <w:rPr>
          <w:sz w:val="22"/>
        </w:rPr>
        <w:t>გარდა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იმ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პროდუქციისა</w:t>
      </w:r>
      <w:proofErr w:type="spellEnd"/>
      <w:r w:rsidRPr="00026BB8">
        <w:rPr>
          <w:sz w:val="22"/>
        </w:rPr>
        <w:t xml:space="preserve">, </w:t>
      </w:r>
      <w:proofErr w:type="spellStart"/>
      <w:r w:rsidRPr="00026BB8">
        <w:rPr>
          <w:sz w:val="22"/>
        </w:rPr>
        <w:t>რომლის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შეფუთვაც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შეუძლებელია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ქარხნული</w:t>
      </w:r>
      <w:proofErr w:type="spellEnd"/>
      <w:r w:rsidRPr="00026BB8">
        <w:rPr>
          <w:sz w:val="22"/>
        </w:rPr>
        <w:t xml:space="preserve"> </w:t>
      </w:r>
      <w:proofErr w:type="spellStart"/>
      <w:r w:rsidRPr="00026BB8">
        <w:rPr>
          <w:sz w:val="22"/>
        </w:rPr>
        <w:t>წესით</w:t>
      </w:r>
      <w:proofErr w:type="spellEnd"/>
      <w:r w:rsidRPr="00026BB8">
        <w:rPr>
          <w:sz w:val="22"/>
        </w:rPr>
        <w:t xml:space="preserve"> და აკმაყოფილებდეს შემდეგ </w:t>
      </w:r>
      <w:proofErr w:type="spellStart"/>
      <w:r w:rsidRPr="00026BB8">
        <w:rPr>
          <w:sz w:val="22"/>
        </w:rPr>
        <w:t>მინიმალურ</w:t>
      </w:r>
      <w:proofErr w:type="spellEnd"/>
      <w:r w:rsidRPr="00026BB8">
        <w:rPr>
          <w:sz w:val="22"/>
        </w:rPr>
        <w:t xml:space="preserve"> მოთხოვნებს: </w:t>
      </w:r>
    </w:p>
    <w:p w14:paraId="2CEE5261" w14:textId="77777777" w:rsidR="00026BB8" w:rsidRDefault="00026BB8" w:rsidP="00BF4E70">
      <w:pPr>
        <w:spacing w:after="46" w:line="273" w:lineRule="auto"/>
        <w:ind w:left="723" w:right="1434" w:firstLine="0"/>
        <w:rPr>
          <w:color w:val="1D1B11"/>
        </w:rPr>
      </w:pPr>
    </w:p>
    <w:p w14:paraId="4DDB1819" w14:textId="77777777" w:rsidR="00026BB8" w:rsidRDefault="00026BB8" w:rsidP="00BF4E70">
      <w:pPr>
        <w:spacing w:after="46" w:line="273" w:lineRule="auto"/>
        <w:ind w:left="723" w:right="1434" w:firstLine="0"/>
      </w:pPr>
    </w:p>
    <w:tbl>
      <w:tblPr>
        <w:tblW w:w="9835" w:type="dxa"/>
        <w:tblInd w:w="-635" w:type="dxa"/>
        <w:tblLook w:val="04A0" w:firstRow="1" w:lastRow="0" w:firstColumn="1" w:lastColumn="0" w:noHBand="0" w:noVBand="1"/>
      </w:tblPr>
      <w:tblGrid>
        <w:gridCol w:w="7755"/>
        <w:gridCol w:w="1020"/>
        <w:gridCol w:w="1060"/>
      </w:tblGrid>
      <w:tr w:rsidR="00382AAE" w:rsidRPr="00382AAE" w14:paraId="2BFB98B5" w14:textId="77777777" w:rsidTr="00382AAE">
        <w:trPr>
          <w:trHeight w:val="720"/>
        </w:trPr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E2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val="ka-GE" w:eastAsia="ka-GE"/>
              </w:rPr>
              <w:t>მასალა/მოწყობილობების</w:t>
            </w:r>
            <w:r w:rsidRPr="00382AAE"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  <w:t xml:space="preserve"> CamonaTvali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43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  <w:t>ganzom.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43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  <w:t>raoden.</w:t>
            </w:r>
          </w:p>
        </w:tc>
      </w:tr>
      <w:tr w:rsidR="00382AAE" w:rsidRPr="00382AAE" w14:paraId="4546867B" w14:textId="77777777" w:rsidTr="00382AAE">
        <w:trPr>
          <w:trHeight w:val="972"/>
        </w:trPr>
        <w:tc>
          <w:tcPr>
            <w:tcW w:w="7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32B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83F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9A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b/>
                <w:bCs/>
                <w:color w:val="auto"/>
                <w:sz w:val="22"/>
                <w:lang w:val="ka-GE" w:eastAsia="ka-GE"/>
              </w:rPr>
            </w:pPr>
          </w:p>
        </w:tc>
      </w:tr>
      <w:tr w:rsidR="00382AAE" w:rsidRPr="00382AAE" w14:paraId="06098BA2" w14:textId="77777777" w:rsidTr="00382AAE">
        <w:trPr>
          <w:trHeight w:val="28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C3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A8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9C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4</w:t>
            </w:r>
          </w:p>
        </w:tc>
      </w:tr>
      <w:tr w:rsidR="00382AAE" w:rsidRPr="00382AAE" w14:paraId="64F416A0" w14:textId="77777777" w:rsidTr="00382AAE">
        <w:trPr>
          <w:trHeight w:val="132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6C2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პროფილირებული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სასახურავე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თუნუქის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ფურცელი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სისქით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0.5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დაფარული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საღებავით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,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ფერი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TJ RAL 500W57, (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პროფნასტილი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3F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71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170.00</w:t>
            </w:r>
          </w:p>
        </w:tc>
      </w:tr>
      <w:tr w:rsidR="00382AAE" w:rsidRPr="00382AAE" w14:paraId="335B1934" w14:textId="77777777" w:rsidTr="00382AAE">
        <w:trPr>
          <w:trHeight w:val="73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73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სენდვიჩ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პანელი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120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,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k=0,0233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შ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/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²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K ,(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სახურავის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>)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22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67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164.00</w:t>
            </w:r>
          </w:p>
        </w:tc>
      </w:tr>
      <w:tr w:rsidR="00382AAE" w:rsidRPr="00382AAE" w14:paraId="3E419CBB" w14:textId="77777777" w:rsidTr="00382AAE">
        <w:trPr>
          <w:trHeight w:val="576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10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სენდვიჩ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პანელი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100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,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k=0,0233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შ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/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²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K (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კედლის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9B9C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46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164.00</w:t>
            </w:r>
          </w:p>
        </w:tc>
      </w:tr>
      <w:tr w:rsidR="00382AAE" w:rsidRPr="00382AAE" w14:paraId="19458369" w14:textId="77777777" w:rsidTr="00382AAE">
        <w:trPr>
          <w:trHeight w:val="588"/>
        </w:trPr>
        <w:tc>
          <w:tcPr>
            <w:tcW w:w="7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68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სენდვიჩ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პანელი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50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,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k=0,0233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შ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/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²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K t (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ტიხარი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)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E9FB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9BE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54.00</w:t>
            </w:r>
          </w:p>
        </w:tc>
      </w:tr>
      <w:tr w:rsidR="00382AAE" w:rsidRPr="00382AAE" w14:paraId="52D98963" w14:textId="77777777" w:rsidTr="00382AAE">
        <w:trPr>
          <w:trHeight w:val="675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0E4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სამაცივრე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გამაგრილებელი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22000X2200X50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63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539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1EB5AFAF" w14:textId="77777777" w:rsidTr="00382AAE">
        <w:trPr>
          <w:trHeight w:val="76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7F24" w14:textId="77777777" w:rsidR="00382AAE" w:rsidRPr="00382AAE" w:rsidRDefault="00382AAE" w:rsidP="003E7680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სამაცივრე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გამაგრილებელი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ტენით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130X250X10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(</w:t>
            </w:r>
            <w:r>
              <w:rPr>
                <w:rFonts w:eastAsia="Times New Roman" w:cs="Arial"/>
                <w:color w:val="auto"/>
                <w:sz w:val="22"/>
                <w:lang w:val="ka-GE" w:eastAsia="ka-GE"/>
              </w:rPr>
              <w:t>ტემპერატურა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-22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გრადუსი</w:t>
            </w:r>
            <w:r w:rsidR="003E7680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2A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6D8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47F16310" w14:textId="77777777" w:rsidTr="00382AAE">
        <w:trPr>
          <w:trHeight w:val="64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85AC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სამაცივრე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გამაგრილებელი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130X250X10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DAB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B5E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2.00</w:t>
            </w:r>
          </w:p>
        </w:tc>
      </w:tr>
      <w:tr w:rsidR="00382AAE" w:rsidRPr="00382AAE" w14:paraId="234B5AB5" w14:textId="77777777" w:rsidTr="00382AAE">
        <w:trPr>
          <w:trHeight w:val="40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2CF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კვარცის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ქვიშა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A70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კუბ.მ.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1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5.00</w:t>
            </w:r>
          </w:p>
        </w:tc>
      </w:tr>
      <w:tr w:rsidR="00382AAE" w:rsidRPr="00382AAE" w14:paraId="5BC60F06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977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ცემენტი</w:t>
            </w:r>
            <w:r w:rsidRPr="00382AAE">
              <w:rPr>
                <w:rFonts w:ascii="Cambria" w:eastAsia="Times New Roman" w:hAnsi="Cambria" w:cs="Arial"/>
                <w:color w:val="auto"/>
                <w:sz w:val="22"/>
                <w:lang w:val="ka-GE" w:eastAsia="ka-GE"/>
              </w:rPr>
              <w:t xml:space="preserve"> CEMHB-P32, 5N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AA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AA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1.80</w:t>
            </w:r>
          </w:p>
        </w:tc>
      </w:tr>
      <w:tr w:rsidR="00382AAE" w:rsidRPr="00382AAE" w14:paraId="3F18748F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3F8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25X25X25X16X10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კკ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22E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გრძ.მ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08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50.00</w:t>
            </w:r>
          </w:p>
        </w:tc>
      </w:tr>
      <w:tr w:rsidR="00382AAE" w:rsidRPr="00382AAE" w14:paraId="2243B5FA" w14:textId="77777777" w:rsidTr="00382AAE">
        <w:trPr>
          <w:trHeight w:val="54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76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კარადა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ავტომატი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100</w:t>
            </w:r>
            <w:r w:rsidRPr="00382AAE">
              <w:rPr>
                <w:rFonts w:ascii="Cambria" w:eastAsia="Times New Roman" w:hAnsi="Cambria" w:cs="Cambria"/>
                <w:color w:val="auto"/>
                <w:sz w:val="22"/>
                <w:lang w:val="ka-GE" w:eastAsia="ka-GE"/>
              </w:rPr>
              <w:t>А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2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ავტომატი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63</w:t>
            </w:r>
            <w:r w:rsidRPr="00382AAE">
              <w:rPr>
                <w:rFonts w:ascii="Cambria" w:eastAsia="Times New Roman" w:hAnsi="Cambria" w:cs="Cambria"/>
                <w:color w:val="auto"/>
                <w:sz w:val="22"/>
                <w:lang w:val="ka-GE" w:eastAsia="ka-GE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20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D8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7DA60E0E" w14:textId="77777777" w:rsidTr="00382AAE">
        <w:trPr>
          <w:trHeight w:val="54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AC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კარადა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ავტომატი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6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ავტომატი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25</w:t>
            </w:r>
            <w:r w:rsidRPr="00382AAE">
              <w:rPr>
                <w:rFonts w:ascii="Cambria" w:eastAsia="Times New Roman" w:hAnsi="Cambria" w:cs="Cambria"/>
                <w:color w:val="auto"/>
                <w:sz w:val="22"/>
                <w:lang w:val="ka-GE" w:eastAsia="ka-GE"/>
              </w:rPr>
              <w:t>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98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6E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0AA19582" w14:textId="77777777" w:rsidTr="00382AAE">
        <w:trPr>
          <w:trHeight w:val="564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12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დიოდიანი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LED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ნათურა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25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დამცავი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ფენით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42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26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5.00</w:t>
            </w:r>
          </w:p>
        </w:tc>
      </w:tr>
      <w:tr w:rsidR="00382AAE" w:rsidRPr="00382AAE" w14:paraId="44D39A30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FC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ჩამრთველი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როზეტი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16</w:t>
            </w:r>
            <w:r w:rsidRPr="00382AAE">
              <w:rPr>
                <w:rFonts w:ascii="Cambria" w:eastAsia="Times New Roman" w:hAnsi="Cambria" w:cs="Cambria"/>
                <w:color w:val="auto"/>
                <w:sz w:val="22"/>
                <w:lang w:val="ka-GE" w:eastAsia="ka-GE"/>
              </w:rPr>
              <w:t>А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დამცავი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სახურავი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5DF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6F2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4.00</w:t>
            </w:r>
          </w:p>
        </w:tc>
      </w:tr>
      <w:tr w:rsidR="00382AAE" w:rsidRPr="00382AAE" w14:paraId="1C62D369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0E1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6X6X4X2.5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18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მეტ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C2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10.00</w:t>
            </w:r>
          </w:p>
        </w:tc>
      </w:tr>
      <w:tr w:rsidR="00382AAE" w:rsidRPr="00382AAE" w14:paraId="4F4B2C01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95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4X4X4X2.5X1,5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EC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მეტ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6C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18.00</w:t>
            </w:r>
          </w:p>
        </w:tc>
      </w:tr>
      <w:tr w:rsidR="00382AAE" w:rsidRPr="00382AAE" w14:paraId="459A6AC1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08CB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2.5X2.5X2.5X2.5X1,5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12D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მეტ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35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30.00</w:t>
            </w:r>
          </w:p>
        </w:tc>
      </w:tr>
      <w:tr w:rsidR="00382AAE" w:rsidRPr="00382AAE" w14:paraId="63623C45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70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იზოლირებული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1,5X1,5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F35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მეტ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37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40.00</w:t>
            </w:r>
          </w:p>
        </w:tc>
      </w:tr>
      <w:tr w:rsidR="00382AAE" w:rsidRPr="00382AAE" w14:paraId="6C90D4B3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1C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ბლოკთაშორისო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7X0.75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1DD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გრძ.მ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E8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40.00</w:t>
            </w:r>
          </w:p>
        </w:tc>
      </w:tr>
      <w:tr w:rsidR="00382AAE" w:rsidRPr="00382AAE" w14:paraId="40F8CDC4" w14:textId="77777777" w:rsidTr="00382AAE">
        <w:trPr>
          <w:trHeight w:val="54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80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ციფრული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5X0,5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დამცავი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არმირებით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იზოლირებ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2D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გრძ.მ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65B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50.00</w:t>
            </w:r>
          </w:p>
        </w:tc>
      </w:tr>
      <w:tr w:rsidR="00382AAE" w:rsidRPr="00382AAE" w14:paraId="4CAEF8B5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45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კაბელ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არხი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დეკორატიული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50X30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95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გრძ.მ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48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8.00</w:t>
            </w:r>
          </w:p>
        </w:tc>
      </w:tr>
      <w:tr w:rsidR="00382AAE" w:rsidRPr="00382AAE" w14:paraId="4AC07040" w14:textId="77777777" w:rsidTr="00382AAE">
        <w:trPr>
          <w:trHeight w:val="34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222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გოფრე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მილი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Ø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30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94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გრძ.მ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FF22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120.00</w:t>
            </w:r>
          </w:p>
        </w:tc>
      </w:tr>
      <w:tr w:rsidR="00382AAE" w:rsidRPr="00382AAE" w14:paraId="367611CA" w14:textId="77777777" w:rsidTr="00382AAE">
        <w:trPr>
          <w:trHeight w:val="1824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2A3B" w14:textId="77777777" w:rsidR="00382AAE" w:rsidRPr="00382AAE" w:rsidRDefault="00382AAE" w:rsidP="003E7680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სამაცივრე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აგრეგატი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სიცივისწარმადობის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12,0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  temperatura-29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°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+48°,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წარმადობის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რეგულატორით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დაცვის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ოციებით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სითხის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გამომყოფით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რესი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მართვის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კარადით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14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F99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512C65FC" w14:textId="77777777" w:rsidTr="00382AAE">
        <w:trPr>
          <w:trHeight w:val="120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67E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სამაცივრე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აგრეგატი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სიცივისწარმადობის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16,0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 temperatura-8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°,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+48,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წარმადობის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რეგულატორით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დაცვის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ოციებით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სითხის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გამომყოფით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რესი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ძალოვანი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მართვის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კარადით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DE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65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6713F8C0" w14:textId="77777777" w:rsidTr="00382AAE">
        <w:trPr>
          <w:trHeight w:val="1008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F1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ჰაერგამაცივებელი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მინ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 3-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ც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ვენტილატორით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ტიპი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კუბიკი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11,2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აორთქ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.= </w:t>
            </w:r>
            <w:r>
              <w:rPr>
                <w:rFonts w:eastAsia="Times New Roman" w:cs="Arial"/>
                <w:color w:val="auto"/>
                <w:sz w:val="22"/>
                <w:lang w:val="ka-GE" w:eastAsia="ka-GE"/>
              </w:rPr>
              <w:t>ტემპერატურა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-29,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საკანი</w:t>
            </w:r>
            <w:r w:rsidR="003E7680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-22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0CC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6D3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45401A95" w14:textId="77777777" w:rsidTr="00382AAE">
        <w:trPr>
          <w:trHeight w:val="84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DE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ჰაერგამაცივებელი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მინ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 2-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ც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ვენტილატორით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ტიპი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აგრო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6,9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აორთქ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>
              <w:rPr>
                <w:rFonts w:eastAsia="Times New Roman" w:cs="Arial"/>
                <w:color w:val="auto"/>
                <w:sz w:val="22"/>
                <w:lang w:val="ka-GE" w:eastAsia="ka-GE"/>
              </w:rPr>
              <w:t>ტემპერატურა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-4,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საკანი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+2</w:t>
            </w:r>
            <w:r w:rsidRPr="00382AAE">
              <w:rPr>
                <w:rFonts w:ascii="AcadNusx" w:eastAsia="Times New Roman" w:hAnsi="AcadNusx" w:cs="AcadNusx"/>
                <w:color w:val="auto"/>
                <w:sz w:val="22"/>
                <w:lang w:val="ka-GE" w:eastAsia="ka-GE"/>
              </w:rPr>
              <w:t>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62A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EC4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6D0D9355" w14:textId="77777777" w:rsidTr="00382AAE">
        <w:trPr>
          <w:trHeight w:val="1152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CF8" w14:textId="77777777" w:rsidR="00382AAE" w:rsidRPr="00382AAE" w:rsidRDefault="00382AAE" w:rsidP="003E7680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ჰაერგამაცივებელი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მინ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 2-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ც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ვენტილატორით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ტიპი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აგრო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8,7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აორთქ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. </w:t>
            </w:r>
            <w:r>
              <w:rPr>
                <w:rFonts w:eastAsia="Times New Roman" w:cs="Arial"/>
                <w:color w:val="auto"/>
                <w:sz w:val="22"/>
                <w:lang w:val="ka-GE" w:eastAsia="ka-GE"/>
              </w:rPr>
              <w:t xml:space="preserve">ტემპერატურა 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-4</w:t>
            </w:r>
            <w:r w:rsidRPr="00382AAE">
              <w:rPr>
                <w:rFonts w:ascii="AcadNusx" w:eastAsia="Times New Roman" w:hAnsi="AcadNusx" w:cs="AcadNusx"/>
                <w:color w:val="auto"/>
                <w:sz w:val="22"/>
                <w:lang w:val="ka-GE" w:eastAsia="ka-GE"/>
              </w:rPr>
              <w:t>°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C,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საკანი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+2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3F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2F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041639B8" w14:textId="77777777" w:rsidTr="00382AAE">
        <w:trPr>
          <w:trHeight w:val="69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968" w14:textId="77777777" w:rsidR="00382AAE" w:rsidRPr="00382AAE" w:rsidRDefault="00382AAE" w:rsidP="003E7680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თერმომარეგულირებელი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ფრეონი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404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A 8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÷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14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="003E7680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96B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012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1.00</w:t>
            </w:r>
          </w:p>
        </w:tc>
      </w:tr>
      <w:tr w:rsidR="00382AAE" w:rsidRPr="00382AAE" w14:paraId="29BFE5A9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7AE" w14:textId="77777777" w:rsidR="00382AAE" w:rsidRPr="00382AAE" w:rsidRDefault="00382AAE" w:rsidP="003E7680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თერმომარეგულირებელი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ფრეონი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404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8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÷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11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კვტ</w:t>
            </w:r>
            <w:r w:rsidR="003E7680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52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AA3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2.00</w:t>
            </w:r>
          </w:p>
        </w:tc>
      </w:tr>
      <w:tr w:rsidR="00382AAE" w:rsidRPr="00382AAE" w14:paraId="5469DDB9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A9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სოლენოიდური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Ø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16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ფრეონის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ფილტრით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75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6A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3.00</w:t>
            </w:r>
          </w:p>
        </w:tc>
      </w:tr>
      <w:tr w:rsidR="00382AAE" w:rsidRPr="00382AAE" w14:paraId="128729B8" w14:textId="77777777" w:rsidTr="00382AAE">
        <w:trPr>
          <w:trHeight w:val="720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6DF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საკნის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მართვის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კარადა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კონტროლებით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"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ქარელი</w:t>
            </w:r>
            <w:r w:rsidR="003E7680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2F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კომპ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A3E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3.00</w:t>
            </w:r>
          </w:p>
        </w:tc>
      </w:tr>
      <w:tr w:rsidR="00382AAE" w:rsidRPr="00382AAE" w14:paraId="56DD959A" w14:textId="77777777" w:rsidTr="00382AAE">
        <w:trPr>
          <w:trHeight w:val="924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25EC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ფარფლებიანი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ვენტილატორი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V=100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³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/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, 120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ვატ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C3C5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221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2.00</w:t>
            </w:r>
          </w:p>
        </w:tc>
      </w:tr>
      <w:tr w:rsidR="00382AAE" w:rsidRPr="00382AAE" w14:paraId="232166AC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181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ფარფლოვანი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ცხაურა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100X100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6A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D82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2.00</w:t>
            </w:r>
          </w:p>
        </w:tc>
      </w:tr>
      <w:tr w:rsidR="00382AAE" w:rsidRPr="00382AAE" w14:paraId="7F6E2D5B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18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ვენტილატორის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მართვის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კარადა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10</w:t>
            </w:r>
            <w:r w:rsidRPr="00382AAE">
              <w:rPr>
                <w:rFonts w:ascii="Cambria" w:eastAsia="Times New Roman" w:hAnsi="Cambria" w:cs="Cambria"/>
                <w:color w:val="auto"/>
                <w:sz w:val="22"/>
                <w:lang w:val="ka-GE" w:eastAsia="ka-GE"/>
              </w:rPr>
              <w:t>А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დროის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რელეთი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97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D07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2.00</w:t>
            </w:r>
          </w:p>
        </w:tc>
      </w:tr>
      <w:tr w:rsidR="00382AAE" w:rsidRPr="00382AAE" w14:paraId="06E91EA3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7C4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სპილენძის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მილი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იზოლაციით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Ø42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მმ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 xml:space="preserve">, 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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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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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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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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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</w:t>
            </w:r>
            <w:r w:rsidRPr="00382AAE">
              <w:rPr>
                <w:rFonts w:ascii="Symbol" w:eastAsia="Times New Roman" w:hAnsi="Symbol" w:cs="Arial"/>
                <w:color w:val="auto"/>
                <w:sz w:val="22"/>
                <w:lang w:val="ka-GE" w:eastAsia="ka-GE"/>
              </w:rPr>
              <w:t>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EFD8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გრძ.მ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2E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12.00</w:t>
            </w:r>
          </w:p>
        </w:tc>
      </w:tr>
      <w:tr w:rsidR="00382AAE" w:rsidRPr="00382AAE" w14:paraId="4AABC4AB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C7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ჟანგბადი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C0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46E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140.00</w:t>
            </w:r>
          </w:p>
        </w:tc>
      </w:tr>
      <w:tr w:rsidR="00382AAE" w:rsidRPr="00382AAE" w14:paraId="46355C01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C39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ფრეზი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სენდვიჩის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ascii="AcadNusx" w:eastAsia="Times New Roman" w:hAnsi="AcadNusx" w:cs="AcadNusx"/>
                <w:color w:val="auto"/>
                <w:sz w:val="22"/>
                <w:lang w:val="ka-GE" w:eastAsia="ka-GE"/>
              </w:rPr>
              <w:t>Ø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50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ascii="AcadNusx" w:eastAsia="Times New Roman" w:hAnsi="AcadNusx" w:cs="AcadNusx"/>
                <w:color w:val="auto"/>
                <w:sz w:val="22"/>
                <w:lang w:val="ka-GE" w:eastAsia="ka-GE"/>
              </w:rPr>
              <w:t>Ø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2AA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4B6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20.00</w:t>
            </w:r>
          </w:p>
        </w:tc>
      </w:tr>
      <w:tr w:rsidR="00382AAE" w:rsidRPr="00382AAE" w14:paraId="18D3935D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702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პროპანი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1B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კგ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1E9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30.00</w:t>
            </w:r>
          </w:p>
        </w:tc>
      </w:tr>
      <w:tr w:rsidR="00382AAE" w:rsidRPr="00382AAE" w14:paraId="367EE699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7B6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დამტენიანებელი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დისკური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1,5</w:t>
            </w:r>
            <w:r w:rsidRPr="00382AAE">
              <w:rPr>
                <w:rFonts w:ascii="Calibri" w:eastAsia="Times New Roman" w:hAnsi="Calibri" w:cs="Calibri"/>
                <w:color w:val="auto"/>
                <w:sz w:val="22"/>
                <w:lang w:val="ka-GE" w:eastAsia="ka-GE"/>
              </w:rPr>
              <w:t>÷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3,0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ლიტრი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/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საათში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B30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ცალი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A18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2.00</w:t>
            </w:r>
          </w:p>
        </w:tc>
      </w:tr>
      <w:tr w:rsidR="00382AAE" w:rsidRPr="00382AAE" w14:paraId="1F2928AF" w14:textId="77777777" w:rsidTr="00382AAE">
        <w:trPr>
          <w:trHeight w:val="615"/>
        </w:trPr>
        <w:tc>
          <w:tcPr>
            <w:tcW w:w="7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46A" w14:textId="77777777" w:rsidR="00382AAE" w:rsidRPr="003E7680" w:rsidRDefault="00382AAE" w:rsidP="00382AAE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pp </w:t>
            </w:r>
            <w:r w:rsidRPr="00382AAE">
              <w:rPr>
                <w:rFonts w:eastAsia="Times New Roman"/>
                <w:color w:val="auto"/>
                <w:sz w:val="22"/>
                <w:lang w:val="ka-GE" w:eastAsia="ka-GE"/>
              </w:rPr>
              <w:t>მილი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 xml:space="preserve"> </w:t>
            </w:r>
            <w:r w:rsidRPr="00382AAE">
              <w:rPr>
                <w:rFonts w:ascii="AcadNusx" w:eastAsia="Times New Roman" w:hAnsi="AcadNusx" w:cs="AcadNusx"/>
                <w:color w:val="auto"/>
                <w:sz w:val="22"/>
                <w:lang w:val="ka-GE" w:eastAsia="ka-GE"/>
              </w:rPr>
              <w:t>Ø</w:t>
            </w: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25</w:t>
            </w:r>
            <w:r w:rsidR="003E7680">
              <w:rPr>
                <w:rFonts w:eastAsia="Times New Roman" w:cs="Arial"/>
                <w:color w:val="auto"/>
                <w:sz w:val="22"/>
                <w:lang w:val="ka-GE" w:eastAsia="ka-GE"/>
              </w:rPr>
              <w:t>მმ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5F43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</w:pPr>
            <w:r w:rsidRPr="00382AAE">
              <w:rPr>
                <w:rFonts w:eastAsia="Times New Roman" w:cs="Arial"/>
                <w:color w:val="auto"/>
                <w:sz w:val="24"/>
                <w:szCs w:val="24"/>
                <w:lang w:val="ka-GE" w:eastAsia="ka-GE"/>
              </w:rPr>
              <w:t>მეტ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757D" w14:textId="77777777" w:rsidR="00382AAE" w:rsidRPr="00382AAE" w:rsidRDefault="00382AAE" w:rsidP="00382AAE">
            <w:pPr>
              <w:spacing w:after="0" w:line="240" w:lineRule="auto"/>
              <w:ind w:left="0" w:right="0" w:firstLine="0"/>
              <w:jc w:val="center"/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</w:pPr>
            <w:r w:rsidRPr="00382AAE">
              <w:rPr>
                <w:rFonts w:ascii="AcadNusx" w:eastAsia="Times New Roman" w:hAnsi="AcadNusx" w:cs="Arial"/>
                <w:color w:val="auto"/>
                <w:sz w:val="22"/>
                <w:lang w:val="ka-GE" w:eastAsia="ka-GE"/>
              </w:rPr>
              <w:t>40.00</w:t>
            </w:r>
          </w:p>
        </w:tc>
      </w:tr>
    </w:tbl>
    <w:p w14:paraId="090A8730" w14:textId="77777777" w:rsidR="00416491" w:rsidRDefault="00416491"/>
    <w:p w14:paraId="73F0E618" w14:textId="77777777" w:rsidR="00BE2426" w:rsidRDefault="00BE2426" w:rsidP="00BE2426"/>
    <w:p w14:paraId="7BB8269E" w14:textId="77777777" w:rsidR="0075649D" w:rsidRPr="0075649D" w:rsidRDefault="0075649D" w:rsidP="0075649D">
      <w:pPr>
        <w:spacing w:after="160" w:line="259" w:lineRule="auto"/>
        <w:ind w:left="0" w:right="0" w:firstLine="0"/>
        <w:jc w:val="center"/>
        <w:rPr>
          <w:rFonts w:eastAsiaTheme="minorHAnsi" w:cs="Arial"/>
          <w:b/>
          <w:color w:val="222222"/>
          <w:sz w:val="22"/>
          <w:shd w:val="clear" w:color="auto" w:fill="FFFFFF"/>
          <w:lang w:val="ka-GE"/>
        </w:rPr>
      </w:pPr>
      <w:r w:rsidRPr="0075649D">
        <w:rPr>
          <w:rFonts w:eastAsiaTheme="minorHAnsi" w:cs="Arial"/>
          <w:b/>
          <w:color w:val="222222"/>
          <w:sz w:val="22"/>
          <w:shd w:val="clear" w:color="auto" w:fill="FFFFFF"/>
          <w:lang w:val="ka-GE"/>
        </w:rPr>
        <w:t>დისკური დამატენიანებლის ტექნიკური მონაცემები (განმარტებებ</w:t>
      </w:r>
      <w:r w:rsidR="00533BA4">
        <w:rPr>
          <w:rFonts w:eastAsiaTheme="minorHAnsi" w:cs="Arial"/>
          <w:b/>
          <w:color w:val="222222"/>
          <w:sz w:val="22"/>
          <w:shd w:val="clear" w:color="auto" w:fill="FFFFFF"/>
          <w:lang w:val="ka-GE"/>
        </w:rPr>
        <w:t>ი</w:t>
      </w:r>
      <w:r w:rsidRPr="0075649D">
        <w:rPr>
          <w:rFonts w:eastAsiaTheme="minorHAnsi" w:cs="Arial"/>
          <w:b/>
          <w:color w:val="222222"/>
          <w:sz w:val="22"/>
          <w:shd w:val="clear" w:color="auto" w:fill="FFFFFF"/>
          <w:lang w:val="ka-GE"/>
        </w:rPr>
        <w:t>)</w:t>
      </w:r>
    </w:p>
    <w:p w14:paraId="62AE7DFF" w14:textId="77777777" w:rsidR="0075649D" w:rsidRPr="0075649D" w:rsidRDefault="0075649D" w:rsidP="0075649D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222222"/>
          <w:sz w:val="22"/>
          <w:shd w:val="clear" w:color="auto" w:fill="FFFFFF"/>
        </w:rPr>
      </w:pPr>
    </w:p>
    <w:p w14:paraId="5B24908D" w14:textId="77777777" w:rsidR="0075649D" w:rsidRPr="0075649D" w:rsidRDefault="0075649D" w:rsidP="0075649D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222222"/>
          <w:sz w:val="22"/>
          <w:shd w:val="clear" w:color="auto" w:fill="FFFFFF"/>
        </w:rPr>
      </w:pP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დისკური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დამტენიანებელი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შედგება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კორპუსისგან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,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ერთი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მოძრავი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და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ერთი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უძრავი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დისკისგან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, 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და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მიმწოდებელი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ხრახნული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ვენტილიატორისგან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;</w:t>
      </w:r>
      <w:r w:rsidRPr="0075649D">
        <w:rPr>
          <w:rFonts w:ascii="Arial" w:eastAsiaTheme="minorHAnsi" w:hAnsi="Arial" w:cs="Arial"/>
          <w:color w:val="222222"/>
          <w:sz w:val="22"/>
        </w:rPr>
        <w:br/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       </w:t>
      </w:r>
    </w:p>
    <w:p w14:paraId="24CA6729" w14:textId="77777777" w:rsidR="0075649D" w:rsidRPr="0075649D" w:rsidRDefault="0075649D" w:rsidP="0075649D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222222"/>
          <w:sz w:val="22"/>
          <w:shd w:val="clear" w:color="auto" w:fill="FFFFFF"/>
        </w:rPr>
      </w:pP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მოძრავი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დისკი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ბრუნვაში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მოდის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3000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ბრ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/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წთ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სიჩქარის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ძრავით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და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მოძრავ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და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უძრავ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დისკებს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შორის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შემავალი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წყლის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ნაკადი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1,5-3,0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ლიტრი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/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საათში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გაიფრქვევა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წვრილ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დისპერსიულად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12-20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მიკრონის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ზომებით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      </w:t>
      </w:r>
    </w:p>
    <w:p w14:paraId="03E465FE" w14:textId="77777777" w:rsidR="0075649D" w:rsidRPr="0075649D" w:rsidRDefault="0075649D" w:rsidP="0075649D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222222"/>
          <w:sz w:val="22"/>
          <w:shd w:val="clear" w:color="auto" w:fill="FFFFFF"/>
        </w:rPr>
      </w:pP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გაფრქვეულ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წყლის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წვრილ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წვეთებს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(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ბურუსი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)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იტაცებს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ხრახნული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ვენტილიატორი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და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ჰაერთან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ერთად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მიაწვდის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ჰაერგამაცივებლიდან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გამომავალი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ნაკადის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მიმართულებით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ტენის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სამაცივრე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საკნის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სივრცეში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სრული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გადანაწილებისთვის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;</w:t>
      </w:r>
      <w:r w:rsidRPr="0075649D">
        <w:rPr>
          <w:rFonts w:ascii="Arial" w:eastAsiaTheme="minorHAnsi" w:hAnsi="Arial" w:cs="Arial"/>
          <w:color w:val="222222"/>
          <w:sz w:val="22"/>
        </w:rPr>
        <w:br/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       </w:t>
      </w:r>
    </w:p>
    <w:p w14:paraId="6C29696F" w14:textId="77777777" w:rsidR="0075649D" w:rsidRPr="0075649D" w:rsidRDefault="0075649D" w:rsidP="0075649D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222222"/>
          <w:sz w:val="22"/>
          <w:shd w:val="clear" w:color="auto" w:fill="FFFFFF"/>
        </w:rPr>
      </w:pP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დისკურ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proofErr w:type="gramStart"/>
      <w:r w:rsidRPr="0075649D">
        <w:rPr>
          <w:rFonts w:eastAsiaTheme="minorHAnsi"/>
          <w:color w:val="222222"/>
          <w:sz w:val="22"/>
          <w:shd w:val="clear" w:color="auto" w:fill="FFFFFF"/>
        </w:rPr>
        <w:t>დამტენიანებლებს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 w:cs="Arial"/>
          <w:color w:val="222222"/>
          <w:sz w:val="22"/>
          <w:shd w:val="clear" w:color="auto" w:fill="FFFFFF"/>
          <w:lang w:val="ka-GE"/>
        </w:rPr>
        <w:t>,</w:t>
      </w:r>
      <w:proofErr w:type="gramEnd"/>
      <w:r w:rsidRPr="0075649D">
        <w:rPr>
          <w:rFonts w:eastAsiaTheme="minorHAnsi" w:cs="Arial"/>
          <w:color w:val="222222"/>
          <w:sz w:val="22"/>
          <w:shd w:val="clear" w:color="auto" w:fill="FFFFFF"/>
          <w:lang w:val="ka-GE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აუცილებლად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/>
          <w:color w:val="222222"/>
          <w:sz w:val="22"/>
          <w:shd w:val="clear" w:color="auto" w:fill="FFFFFF"/>
          <w:lang w:val="ka-GE"/>
        </w:rPr>
        <w:t xml:space="preserve">უნდა თან ახლდეს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სამონტაჟო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ინსტრუქცია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ჰაერგამაცივებელთან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 w:cs="Arial"/>
          <w:color w:val="222222"/>
          <w:sz w:val="22"/>
          <w:shd w:val="clear" w:color="auto" w:fill="FFFFFF"/>
          <w:lang w:val="ka-GE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მიმართებაში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.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ძირითადი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სხვაობა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არის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დახრის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კუთხე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ჰაერგამაცივებლის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ჭავლის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მიმართებაში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,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რაც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განპირობებულია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დამტენიანებლის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ხრახნული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ვენტილიატორის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თვითონ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ხრახნის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კუთხეზე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;</w:t>
      </w:r>
      <w:r w:rsidRPr="0075649D">
        <w:rPr>
          <w:rFonts w:ascii="Arial" w:eastAsiaTheme="minorHAnsi" w:hAnsi="Arial" w:cs="Arial"/>
          <w:color w:val="222222"/>
          <w:sz w:val="22"/>
        </w:rPr>
        <w:br/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       </w:t>
      </w:r>
    </w:p>
    <w:p w14:paraId="0BBEAEF4" w14:textId="77777777" w:rsidR="0075649D" w:rsidRPr="0075649D" w:rsidRDefault="0075649D" w:rsidP="0075649D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sz w:val="22"/>
        </w:rPr>
      </w:pP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დამტენიანებელი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საჭიროა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ხილ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-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ბოსტნეულის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საკნისთვის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და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საჭიროა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დამონტაჟდეს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ხილ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-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ბოსტნეულის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საკნის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ჰაერგამაცივებელთან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, </w:t>
      </w:r>
      <w:r w:rsidRPr="0075649D">
        <w:rPr>
          <w:rFonts w:eastAsiaTheme="minorHAnsi"/>
          <w:color w:val="222222"/>
          <w:sz w:val="22"/>
          <w:shd w:val="clear" w:color="auto" w:fill="FFFFFF"/>
          <w:lang w:val="ka-GE"/>
        </w:rPr>
        <w:t>(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ორი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ხილ</w:t>
      </w:r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>-</w:t>
      </w:r>
      <w:r w:rsidRPr="0075649D">
        <w:rPr>
          <w:rFonts w:eastAsiaTheme="minorHAnsi"/>
          <w:color w:val="222222"/>
          <w:sz w:val="22"/>
          <w:shd w:val="clear" w:color="auto" w:fill="FFFFFF"/>
        </w:rPr>
        <w:t>ბოსტნეულის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შესანახი</w:t>
      </w:r>
      <w:proofErr w:type="spellEnd"/>
      <w:r w:rsidRPr="0075649D">
        <w:rPr>
          <w:rFonts w:ascii="Arial" w:eastAsiaTheme="minorHAnsi" w:hAnsi="Arial" w:cs="Arial"/>
          <w:color w:val="222222"/>
          <w:sz w:val="22"/>
          <w:shd w:val="clear" w:color="auto" w:fill="FFFFFF"/>
        </w:rPr>
        <w:t xml:space="preserve"> </w:t>
      </w:r>
      <w:proofErr w:type="spellStart"/>
      <w:r w:rsidRPr="0075649D">
        <w:rPr>
          <w:rFonts w:eastAsiaTheme="minorHAnsi"/>
          <w:color w:val="222222"/>
          <w:sz w:val="22"/>
          <w:shd w:val="clear" w:color="auto" w:fill="FFFFFF"/>
        </w:rPr>
        <w:t>საკანი</w:t>
      </w:r>
      <w:proofErr w:type="spellEnd"/>
      <w:r w:rsidRPr="0075649D">
        <w:rPr>
          <w:rFonts w:eastAsiaTheme="minorHAnsi" w:cs="Arial"/>
          <w:color w:val="222222"/>
          <w:sz w:val="22"/>
          <w:shd w:val="clear" w:color="auto" w:fill="FFFFFF"/>
          <w:lang w:val="ka-GE"/>
        </w:rPr>
        <w:t>)</w:t>
      </w:r>
      <w:r w:rsidRPr="0075649D">
        <w:rPr>
          <w:rFonts w:ascii="Arial" w:eastAsiaTheme="minorHAnsi" w:hAnsi="Arial" w:cs="Arial"/>
          <w:color w:val="222222"/>
          <w:sz w:val="22"/>
        </w:rPr>
        <w:br/>
      </w:r>
    </w:p>
    <w:p w14:paraId="2D4A8236" w14:textId="77777777" w:rsidR="00566E78" w:rsidRDefault="00566E78" w:rsidP="00BE2426"/>
    <w:sectPr w:rsidR="0056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4974" w14:textId="77777777" w:rsidR="00D04261" w:rsidRDefault="00D04261" w:rsidP="006F4DCA">
      <w:pPr>
        <w:spacing w:after="0" w:line="240" w:lineRule="auto"/>
      </w:pPr>
      <w:r>
        <w:separator/>
      </w:r>
    </w:p>
  </w:endnote>
  <w:endnote w:type="continuationSeparator" w:id="0">
    <w:p w14:paraId="0FA981DA" w14:textId="77777777" w:rsidR="00D04261" w:rsidRDefault="00D04261" w:rsidP="006F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824E" w14:textId="77777777" w:rsidR="00D04261" w:rsidRDefault="00D04261" w:rsidP="006F4DCA">
      <w:pPr>
        <w:spacing w:after="0" w:line="240" w:lineRule="auto"/>
      </w:pPr>
      <w:r>
        <w:separator/>
      </w:r>
    </w:p>
  </w:footnote>
  <w:footnote w:type="continuationSeparator" w:id="0">
    <w:p w14:paraId="3806F7CF" w14:textId="77777777" w:rsidR="00D04261" w:rsidRDefault="00D04261" w:rsidP="006F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AA913" w14:textId="77777777" w:rsidR="006F4DCA" w:rsidRDefault="006F4DCA">
    <w:pPr>
      <w:spacing w:after="0" w:line="259" w:lineRule="auto"/>
      <w:ind w:left="0" w:right="37" w:firstLine="0"/>
      <w:jc w:val="right"/>
    </w:pPr>
    <w:r>
      <w:t>დანართი №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A7C5" w14:textId="77777777" w:rsidR="006F4DCA" w:rsidRDefault="006F4DCA">
    <w:pPr>
      <w:spacing w:after="0" w:line="259" w:lineRule="auto"/>
      <w:ind w:left="0" w:right="37" w:firstLine="0"/>
      <w:jc w:val="right"/>
    </w:pPr>
    <w:r>
      <w:t>დანართი №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0C2"/>
    <w:multiLevelType w:val="hybridMultilevel"/>
    <w:tmpl w:val="9DBE16A4"/>
    <w:lvl w:ilvl="0" w:tplc="FA0428BC">
      <w:start w:val="2"/>
      <w:numFmt w:val="decimal"/>
      <w:lvlText w:val="%1)"/>
      <w:lvlJc w:val="left"/>
      <w:pPr>
        <w:ind w:left="117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F278C6">
      <w:start w:val="1"/>
      <w:numFmt w:val="lowerLetter"/>
      <w:lvlText w:val="%2"/>
      <w:lvlJc w:val="left"/>
      <w:pPr>
        <w:ind w:left="116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92A41C">
      <w:start w:val="1"/>
      <w:numFmt w:val="lowerRoman"/>
      <w:lvlText w:val="%3"/>
      <w:lvlJc w:val="left"/>
      <w:pPr>
        <w:ind w:left="188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505A3E">
      <w:start w:val="1"/>
      <w:numFmt w:val="decimal"/>
      <w:lvlText w:val="%4"/>
      <w:lvlJc w:val="left"/>
      <w:pPr>
        <w:ind w:left="260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6764F50">
      <w:start w:val="1"/>
      <w:numFmt w:val="lowerLetter"/>
      <w:lvlText w:val="%5"/>
      <w:lvlJc w:val="left"/>
      <w:pPr>
        <w:ind w:left="332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A2E866">
      <w:start w:val="1"/>
      <w:numFmt w:val="lowerRoman"/>
      <w:lvlText w:val="%6"/>
      <w:lvlJc w:val="left"/>
      <w:pPr>
        <w:ind w:left="404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D909310">
      <w:start w:val="1"/>
      <w:numFmt w:val="decimal"/>
      <w:lvlText w:val="%7"/>
      <w:lvlJc w:val="left"/>
      <w:pPr>
        <w:ind w:left="476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360A61E">
      <w:start w:val="1"/>
      <w:numFmt w:val="lowerLetter"/>
      <w:lvlText w:val="%8"/>
      <w:lvlJc w:val="left"/>
      <w:pPr>
        <w:ind w:left="548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721F1C">
      <w:start w:val="1"/>
      <w:numFmt w:val="lowerRoman"/>
      <w:lvlText w:val="%9"/>
      <w:lvlJc w:val="left"/>
      <w:pPr>
        <w:ind w:left="620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F2B21"/>
    <w:multiLevelType w:val="hybridMultilevel"/>
    <w:tmpl w:val="AC4442E6"/>
    <w:lvl w:ilvl="0" w:tplc="EAD23574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1D8D992">
      <w:start w:val="1"/>
      <w:numFmt w:val="decimal"/>
      <w:lvlText w:val="%2.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069C2A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2527C1C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463D88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62B784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B89F0E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743F9C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AA4036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92287"/>
    <w:multiLevelType w:val="hybridMultilevel"/>
    <w:tmpl w:val="BE86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472"/>
    <w:multiLevelType w:val="hybridMultilevel"/>
    <w:tmpl w:val="23CA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8548E"/>
    <w:multiLevelType w:val="hybridMultilevel"/>
    <w:tmpl w:val="0AEC4E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95"/>
    <w:rsid w:val="00026BB8"/>
    <w:rsid w:val="000446FD"/>
    <w:rsid w:val="0019436F"/>
    <w:rsid w:val="00265CF7"/>
    <w:rsid w:val="00270537"/>
    <w:rsid w:val="00382AAE"/>
    <w:rsid w:val="003E7680"/>
    <w:rsid w:val="00416491"/>
    <w:rsid w:val="004C7DC2"/>
    <w:rsid w:val="00510695"/>
    <w:rsid w:val="00533BA4"/>
    <w:rsid w:val="00566E78"/>
    <w:rsid w:val="00622D5A"/>
    <w:rsid w:val="00643005"/>
    <w:rsid w:val="006F4DCA"/>
    <w:rsid w:val="0075649D"/>
    <w:rsid w:val="007B7808"/>
    <w:rsid w:val="007E48F7"/>
    <w:rsid w:val="007F310A"/>
    <w:rsid w:val="00832D3F"/>
    <w:rsid w:val="00837DED"/>
    <w:rsid w:val="009E64B3"/>
    <w:rsid w:val="00BD75E2"/>
    <w:rsid w:val="00BE2426"/>
    <w:rsid w:val="00BF4E70"/>
    <w:rsid w:val="00CB5198"/>
    <w:rsid w:val="00D04261"/>
    <w:rsid w:val="00D234C9"/>
    <w:rsid w:val="00E21BDE"/>
    <w:rsid w:val="00E53B34"/>
    <w:rsid w:val="00EE5EF5"/>
    <w:rsid w:val="00F518BA"/>
    <w:rsid w:val="00FD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497A"/>
  <w15:chartTrackingRefBased/>
  <w15:docId w15:val="{04B9E783-F135-46D5-8B89-BE1EE2A0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4E70"/>
    <w:pPr>
      <w:spacing w:after="4" w:line="270" w:lineRule="auto"/>
      <w:ind w:left="4212" w:right="4186" w:hanging="10"/>
      <w:jc w:val="both"/>
    </w:pPr>
    <w:rPr>
      <w:rFonts w:ascii="Sylfaen" w:eastAsia="Sylfaen" w:hAnsi="Sylfaen" w:cs="Sylfae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F4E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F4D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CA"/>
    <w:rPr>
      <w:rFonts w:ascii="Sylfaen" w:eastAsia="Sylfaen" w:hAnsi="Sylfaen" w:cs="Sylfaen"/>
      <w:color w:val="000000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4D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DCA"/>
    <w:rPr>
      <w:rFonts w:ascii="Sylfaen" w:eastAsia="Sylfaen" w:hAnsi="Sylfaen" w:cs="Sylfaen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4C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Salome Malashkhia</cp:lastModifiedBy>
  <cp:revision>11</cp:revision>
  <dcterms:created xsi:type="dcterms:W3CDTF">2019-04-16T17:41:00Z</dcterms:created>
  <dcterms:modified xsi:type="dcterms:W3CDTF">2019-10-08T10:32:00Z</dcterms:modified>
</cp:coreProperties>
</file>