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02ACF04C"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04CAD">
        <w:rPr>
          <w:rFonts w:ascii="Times New Roman" w:hAnsi="Times New Roman" w:cs="Times New Roman"/>
        </w:rPr>
        <w:t>October</w:t>
      </w:r>
      <w:r w:rsidR="0067454B">
        <w:rPr>
          <w:rFonts w:ascii="Times New Roman" w:hAnsi="Times New Roman" w:cs="Times New Roman"/>
        </w:rPr>
        <w:t xml:space="preserve"> </w:t>
      </w:r>
      <w:r w:rsidR="00604CAD">
        <w:rPr>
          <w:rFonts w:ascii="Sylfaen" w:hAnsi="Sylfaen" w:cs="Times New Roman"/>
        </w:rPr>
        <w:t>20</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w:t>
      </w:r>
      <w:r w:rsidR="006B1842">
        <w:rPr>
          <w:rFonts w:ascii="Times New Roman" w:hAnsi="Times New Roman" w:cs="Times New Roman"/>
        </w:rPr>
        <w:t>2</w:t>
      </w:r>
      <w:r w:rsidR="00604CAD">
        <w:rPr>
          <w:rFonts w:ascii="Times New Roman" w:hAnsi="Times New Roman" w:cs="Times New Roman"/>
        </w:rPr>
        <w:t>1</w:t>
      </w:r>
    </w:p>
    <w:p w14:paraId="72436F34" w14:textId="43A0A42E" w:rsidR="00FA7B32" w:rsidRDefault="00AF43A5" w:rsidP="008E3EC4">
      <w:pPr>
        <w:jc w:val="center"/>
        <w:rPr>
          <w:rFonts w:ascii="Times New Roman" w:hAnsi="Times New Roman" w:cs="Times New Roman"/>
          <w:b/>
          <w:sz w:val="28"/>
        </w:rPr>
      </w:pPr>
      <w:bookmarkStart w:id="0" w:name="_Hlk33393790"/>
      <w:r>
        <w:rPr>
          <w:rFonts w:ascii="Times New Roman" w:hAnsi="Times New Roman" w:cs="Times New Roman"/>
          <w:b/>
          <w:sz w:val="28"/>
        </w:rPr>
        <w:t>Kings Garden Multifunctional Complex</w:t>
      </w:r>
      <w:r w:rsidR="00FA7B32">
        <w:rPr>
          <w:rFonts w:ascii="Times New Roman" w:hAnsi="Times New Roman" w:cs="Times New Roman"/>
          <w:b/>
          <w:sz w:val="28"/>
        </w:rPr>
        <w:t xml:space="preserve"> Project</w:t>
      </w:r>
      <w:bookmarkEnd w:id="0"/>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A1C27D1" w:rsidR="00FA7B32" w:rsidRDefault="00FA7B32" w:rsidP="00FA7B32">
      <w:pPr>
        <w:rPr>
          <w:rFonts w:ascii="Times New Roman" w:hAnsi="Times New Roman" w:cs="Times New Roman"/>
          <w:sz w:val="24"/>
        </w:rPr>
      </w:pPr>
      <w:r w:rsidRPr="004F18CC">
        <w:rPr>
          <w:rFonts w:ascii="Times New Roman" w:hAnsi="Times New Roman" w:cs="Times New Roman"/>
          <w:sz w:val="24"/>
        </w:rPr>
        <w:t>CLI</w:t>
      </w:r>
      <w:r w:rsidR="00874363">
        <w:rPr>
          <w:rFonts w:ascii="Times New Roman" w:hAnsi="Times New Roman" w:cs="Times New Roman"/>
          <w:sz w:val="24"/>
        </w:rPr>
        <w:t>E</w:t>
      </w:r>
      <w:r w:rsidRPr="004F18CC">
        <w:rPr>
          <w:rFonts w:ascii="Times New Roman" w:hAnsi="Times New Roman" w:cs="Times New Roman"/>
          <w:sz w:val="24"/>
        </w:rPr>
        <w:t xml:space="preserve">NT CONSULTANT SERVICES AGREEMENT </w:t>
      </w:r>
      <w:r w:rsidRPr="008930FC">
        <w:rPr>
          <w:rFonts w:ascii="Times New Roman" w:hAnsi="Times New Roman" w:cs="Times New Roman"/>
          <w:sz w:val="24"/>
        </w:rPr>
        <w:t>#00</w:t>
      </w:r>
      <w:r w:rsidR="00C32045">
        <w:rPr>
          <w:rFonts w:ascii="Times New Roman" w:hAnsi="Times New Roman" w:cs="Times New Roman"/>
          <w:sz w:val="24"/>
        </w:rPr>
        <w:t>2</w:t>
      </w:r>
      <w:r w:rsidRPr="004F18CC">
        <w:rPr>
          <w:rFonts w:ascii="Times New Roman" w:hAnsi="Times New Roman" w:cs="Times New Roman"/>
          <w:sz w:val="24"/>
        </w:rPr>
        <w:t>/</w:t>
      </w:r>
      <w:r w:rsidR="003950A6">
        <w:rPr>
          <w:rFonts w:ascii="Times New Roman" w:hAnsi="Times New Roman" w:cs="Times New Roman"/>
          <w:sz w:val="24"/>
        </w:rPr>
        <w:t>10</w:t>
      </w:r>
      <w:r w:rsidRPr="004F18CC">
        <w:rPr>
          <w:rFonts w:ascii="Times New Roman" w:hAnsi="Times New Roman" w:cs="Times New Roman"/>
          <w:sz w:val="24"/>
        </w:rPr>
        <w:t>/20</w:t>
      </w:r>
      <w:r w:rsidR="006B1842">
        <w:rPr>
          <w:rFonts w:ascii="Times New Roman" w:hAnsi="Times New Roman" w:cs="Times New Roman"/>
          <w:sz w:val="24"/>
        </w:rPr>
        <w:t>2</w:t>
      </w:r>
      <w:r w:rsidR="003950A6">
        <w:rPr>
          <w:rFonts w:ascii="Times New Roman" w:hAnsi="Times New Roman" w:cs="Times New Roman"/>
          <w:sz w:val="24"/>
        </w:rPr>
        <w:t>1</w:t>
      </w:r>
      <w:r w:rsidR="00471461" w:rsidRPr="004F18CC">
        <w:rPr>
          <w:rFonts w:ascii="Times New Roman" w:hAnsi="Times New Roman" w:cs="Times New Roman"/>
          <w:sz w:val="24"/>
        </w:rPr>
        <w:t>.</w:t>
      </w:r>
    </w:p>
    <w:p w14:paraId="7AC62771" w14:textId="5CAFA55F" w:rsidR="008F2694" w:rsidRPr="004F18CC" w:rsidRDefault="008F2694"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 </w:t>
      </w:r>
    </w:p>
    <w:p w14:paraId="2E1CBAF3" w14:textId="1D1A94F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3950A6">
        <w:rPr>
          <w:rFonts w:ascii="Times New Roman" w:hAnsi="Times New Roman" w:cs="Times New Roman"/>
        </w:rPr>
        <w:t xml:space="preserve"> October</w:t>
      </w:r>
      <w:r w:rsidR="00471461">
        <w:rPr>
          <w:rFonts w:ascii="Times New Roman" w:hAnsi="Times New Roman" w:cs="Times New Roman"/>
        </w:rPr>
        <w:t>,</w:t>
      </w:r>
      <w:r w:rsidR="0049482F" w:rsidRPr="008E3EC4">
        <w:rPr>
          <w:rFonts w:ascii="Times New Roman" w:hAnsi="Times New Roman" w:cs="Times New Roman"/>
        </w:rPr>
        <w:t xml:space="preserve"> 20</w:t>
      </w:r>
      <w:r w:rsidR="008930FC">
        <w:rPr>
          <w:rFonts w:ascii="Times New Roman" w:hAnsi="Times New Roman" w:cs="Times New Roman"/>
        </w:rPr>
        <w:t>2</w:t>
      </w:r>
      <w:r w:rsidR="003950A6">
        <w:rPr>
          <w:rFonts w:ascii="Times New Roman" w:hAnsi="Times New Roman" w:cs="Times New Roman"/>
        </w:rPr>
        <w:t>1</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BD058BD" w:rsidR="00FA7B32" w:rsidRDefault="0025277A" w:rsidP="00C01395">
      <w:pPr>
        <w:jc w:val="both"/>
        <w:rPr>
          <w:rFonts w:ascii="Times New Roman" w:hAnsi="Times New Roman" w:cs="Times New Roman"/>
        </w:rPr>
      </w:pPr>
      <w:r>
        <w:rPr>
          <w:rFonts w:ascii="Times New Roman" w:hAnsi="Times New Roman" w:cs="Times New Roman"/>
          <w:b/>
        </w:rPr>
        <w:t>Apollo G.S</w:t>
      </w:r>
      <w:r w:rsidR="006B1842">
        <w:rPr>
          <w:rFonts w:ascii="Times New Roman" w:hAnsi="Times New Roman" w:cs="Times New Roman"/>
          <w:b/>
        </w:rPr>
        <w:t xml:space="preserve"> </w:t>
      </w:r>
      <w:r w:rsidR="0049482F" w:rsidRPr="008E3EC4">
        <w:rPr>
          <w:rFonts w:ascii="Times New Roman" w:hAnsi="Times New Roman" w:cs="Times New Roman"/>
        </w:rPr>
        <w:t>LLC a limited liability company organized and existing under the laws of G</w:t>
      </w:r>
      <w:r w:rsidR="00BD4D65" w:rsidRPr="008E3EC4">
        <w:rPr>
          <w:rFonts w:ascii="Times New Roman" w:hAnsi="Times New Roman" w:cs="Times New Roman"/>
        </w:rPr>
        <w:t xml:space="preserve">eorgia, with ID code: </w:t>
      </w:r>
      <w:r>
        <w:rPr>
          <w:rFonts w:ascii="Times New Roman" w:hAnsi="Times New Roman" w:cs="Times New Roman"/>
        </w:rPr>
        <w:t>202430468</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w:t>
      </w:r>
      <w:r>
        <w:rPr>
          <w:rFonts w:ascii="Times New Roman" w:hAnsi="Times New Roman" w:cs="Times New Roman"/>
        </w:rPr>
        <w:t xml:space="preserve">address: </w:t>
      </w:r>
      <w:bookmarkStart w:id="1" w:name="_Hlk85559434"/>
      <w:r>
        <w:rPr>
          <w:rFonts w:ascii="Times New Roman" w:hAnsi="Times New Roman" w:cs="Times New Roman"/>
        </w:rPr>
        <w:t>Tbilisi, Didube district Mirtskhulava Str. N3a, Apt69</w:t>
      </w:r>
      <w:bookmarkEnd w:id="1"/>
      <w:r>
        <w:rPr>
          <w:rFonts w:ascii="Times New Roman" w:hAnsi="Times New Roman" w:cs="Times New Roman"/>
        </w:rPr>
        <w:t xml:space="preserve">, </w:t>
      </w:r>
      <w:r w:rsidR="0049482F" w:rsidRPr="008E3EC4">
        <w:rPr>
          <w:rFonts w:ascii="Times New Roman" w:hAnsi="Times New Roman" w:cs="Times New Roman"/>
        </w:rPr>
        <w:t xml:space="preserve">represented by its Director </w:t>
      </w:r>
      <w:r>
        <w:rPr>
          <w:rFonts w:ascii="Times New Roman" w:hAnsi="Times New Roman" w:cs="Times New Roman"/>
        </w:rPr>
        <w:t xml:space="preserve">Davit Svanidze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600F5CC3"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w:t>
      </w:r>
      <w:r w:rsidR="003950A6" w:rsidRPr="008E3EC4">
        <w:rPr>
          <w:rFonts w:ascii="Times New Roman" w:hAnsi="Times New Roman" w:cs="Times New Roman"/>
        </w:rPr>
        <w:t>Hereinafter</w:t>
      </w:r>
      <w:r w:rsidR="0049482F" w:rsidRPr="008E3EC4">
        <w:rPr>
          <w:rFonts w:ascii="Times New Roman" w:hAnsi="Times New Roman" w:cs="Times New Roman"/>
        </w:rPr>
        <w:t xml:space="preserve">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40CC477D" w:rsidR="00FA7B32" w:rsidRDefault="00FA7B32" w:rsidP="00C01395">
      <w:pPr>
        <w:jc w:val="both"/>
        <w:rPr>
          <w:rFonts w:ascii="Times New Roman" w:hAnsi="Times New Roman" w:cs="Times New Roman"/>
        </w:rPr>
      </w:pPr>
      <w:r w:rsidRPr="00EF3A46">
        <w:rPr>
          <w:rFonts w:ascii="Times New Roman" w:hAnsi="Times New Roman" w:cs="Times New Roman"/>
        </w:rPr>
        <w:t xml:space="preserve">WHEREAS, the Client desires that specific services as envisaged in </w:t>
      </w:r>
      <w:r w:rsidRPr="00C72705">
        <w:rPr>
          <w:rFonts w:ascii="Times New Roman" w:hAnsi="Times New Roman" w:cs="Times New Roman"/>
        </w:rPr>
        <w:t>the Appendix #</w:t>
      </w:r>
      <w:r w:rsidR="00EF3A46" w:rsidRPr="00C72705">
        <w:rPr>
          <w:rFonts w:ascii="Times New Roman" w:hAnsi="Times New Roman" w:cs="Times New Roman"/>
        </w:rPr>
        <w:t xml:space="preserve">1 </w:t>
      </w:r>
      <w:r w:rsidR="00E346C3" w:rsidRPr="00C72705">
        <w:rPr>
          <w:rFonts w:ascii="Times New Roman" w:hAnsi="Times New Roman" w:cs="Times New Roman"/>
        </w:rPr>
        <w:t xml:space="preserve">and </w:t>
      </w:r>
      <w:bookmarkStart w:id="2" w:name="_Hlk33393890"/>
      <w:r w:rsidR="00E346C3" w:rsidRPr="00C72705">
        <w:rPr>
          <w:rFonts w:ascii="Times New Roman" w:hAnsi="Times New Roman" w:cs="Times New Roman"/>
        </w:rPr>
        <w:t>Appendix #2</w:t>
      </w:r>
      <w:bookmarkEnd w:id="2"/>
      <w:r w:rsidR="00C214E0" w:rsidRPr="00C72705">
        <w:rPr>
          <w:rFonts w:ascii="Times New Roman" w:hAnsi="Times New Roman" w:cs="Times New Roman"/>
        </w:rPr>
        <w:t xml:space="preserve"> </w:t>
      </w:r>
      <w:r w:rsidR="00EF3A46" w:rsidRPr="00C72705">
        <w:rPr>
          <w:rFonts w:ascii="Times New Roman" w:hAnsi="Times New Roman" w:cs="Times New Roman"/>
        </w:rPr>
        <w:t>attached herewith</w:t>
      </w:r>
      <w:r w:rsidRPr="00C72705">
        <w:rPr>
          <w:rFonts w:ascii="Times New Roman" w:hAnsi="Times New Roman" w:cs="Times New Roman"/>
        </w:rPr>
        <w:t>, should be performed by the Consultant, namely:</w:t>
      </w:r>
      <w:r>
        <w:rPr>
          <w:rFonts w:ascii="Times New Roman" w:hAnsi="Times New Roman" w:cs="Times New Roman"/>
        </w:rPr>
        <w:t xml:space="preserve"> </w:t>
      </w:r>
    </w:p>
    <w:p w14:paraId="279C075A" w14:textId="12555B61"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AF43A5">
        <w:rPr>
          <w:rFonts w:ascii="Times New Roman" w:hAnsi="Times New Roman" w:cs="Times New Roman"/>
        </w:rPr>
        <w:t>Lighting</w:t>
      </w:r>
      <w:r w:rsidR="00FA7B32" w:rsidRPr="00FA7B32">
        <w:rPr>
          <w:rFonts w:ascii="Times New Roman" w:hAnsi="Times New Roman" w:cs="Times New Roman"/>
        </w:rPr>
        <w:t xml:space="preserve"> Design Services </w:t>
      </w:r>
      <w:r w:rsidR="00604CAD">
        <w:rPr>
          <w:rFonts w:ascii="Times New Roman" w:hAnsi="Times New Roman" w:cs="Times New Roman"/>
        </w:rPr>
        <w:t xml:space="preserve">for the Kings Garden Project </w:t>
      </w:r>
    </w:p>
    <w:p w14:paraId="2AF5985A" w14:textId="28F0466D"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AF43A5">
        <w:rPr>
          <w:rFonts w:ascii="Times New Roman" w:hAnsi="Times New Roman" w:cs="Times New Roman"/>
        </w:rPr>
        <w:t>Lighting</w:t>
      </w:r>
      <w:r w:rsidRPr="00FA7B32">
        <w:rPr>
          <w:rFonts w:ascii="Times New Roman" w:hAnsi="Times New Roman" w:cs="Times New Roman"/>
        </w:rPr>
        <w:t xml:space="preserve"> design </w:t>
      </w:r>
      <w:r w:rsidR="00C32045">
        <w:rPr>
          <w:rFonts w:ascii="Times New Roman" w:hAnsi="Times New Roman" w:cs="Times New Roman"/>
        </w:rPr>
        <w:t xml:space="preserve">of </w:t>
      </w:r>
      <w:r w:rsidR="00151494" w:rsidRPr="00016B4F">
        <w:rPr>
          <w:rFonts w:ascii="Times New Roman" w:hAnsi="Times New Roman" w:cs="Times New Roman"/>
        </w:rPr>
        <w:t xml:space="preserve">multifunctional complex “Kings Garden” </w:t>
      </w:r>
      <w:r w:rsidR="00151494">
        <w:rPr>
          <w:rFonts w:ascii="Times New Roman" w:hAnsi="Times New Roman" w:cs="Times New Roman"/>
        </w:rPr>
        <w:t xml:space="preserve">located </w:t>
      </w:r>
      <w:r w:rsidR="00151494" w:rsidRPr="00016B4F">
        <w:rPr>
          <w:rFonts w:ascii="Times New Roman" w:hAnsi="Times New Roman" w:cs="Times New Roman"/>
        </w:rPr>
        <w:t>on the land plot with the following cadastral code: 01.18.04.018.067, Tbilisi, Georgia.</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Pr="00C72705" w:rsidRDefault="00AD0BE1" w:rsidP="00AD0BE1">
      <w:pPr>
        <w:pStyle w:val="ListParagraph"/>
        <w:numPr>
          <w:ilvl w:val="0"/>
          <w:numId w:val="11"/>
        </w:numPr>
        <w:jc w:val="both"/>
        <w:rPr>
          <w:rFonts w:ascii="Times New Roman" w:hAnsi="Times New Roman" w:cs="Times New Roman"/>
        </w:rPr>
      </w:pPr>
      <w:r w:rsidRPr="00C72705">
        <w:rPr>
          <w:rFonts w:ascii="Times New Roman" w:hAnsi="Times New Roman" w:cs="Times New Roman"/>
        </w:rPr>
        <w:t xml:space="preserve">The </w:t>
      </w:r>
      <w:r w:rsidR="00EF3A46" w:rsidRPr="00C72705">
        <w:rPr>
          <w:rFonts w:ascii="Times New Roman" w:hAnsi="Times New Roman" w:cs="Times New Roman"/>
        </w:rPr>
        <w:t>Appendices</w:t>
      </w:r>
      <w:r w:rsidRPr="00C72705">
        <w:rPr>
          <w:rFonts w:ascii="Times New Roman" w:hAnsi="Times New Roman" w:cs="Times New Roman"/>
        </w:rPr>
        <w:t>, namely:</w:t>
      </w:r>
    </w:p>
    <w:p w14:paraId="148D8593" w14:textId="5A2EEB81" w:rsidR="00E346C3" w:rsidRPr="00C72705" w:rsidRDefault="00AD0BE1" w:rsidP="003950A6">
      <w:pPr>
        <w:pStyle w:val="ListParagraph"/>
        <w:ind w:left="1080"/>
        <w:jc w:val="both"/>
        <w:rPr>
          <w:rFonts w:ascii="Times New Roman" w:hAnsi="Times New Roman" w:cs="Times New Roman"/>
        </w:rPr>
      </w:pPr>
      <w:r w:rsidRPr="00C72705">
        <w:rPr>
          <w:rFonts w:ascii="Times New Roman" w:hAnsi="Times New Roman" w:cs="Times New Roman"/>
          <w:i/>
        </w:rPr>
        <w:t>Appendix 1:</w:t>
      </w:r>
      <w:r w:rsidRPr="00C72705">
        <w:rPr>
          <w:rFonts w:ascii="Times New Roman" w:hAnsi="Times New Roman" w:cs="Times New Roman"/>
        </w:rPr>
        <w:t xml:space="preserve"> </w:t>
      </w:r>
      <w:r w:rsidRPr="00C72705">
        <w:rPr>
          <w:rFonts w:ascii="Times New Roman" w:hAnsi="Times New Roman" w:cs="Times New Roman"/>
        </w:rPr>
        <w:tab/>
        <w:t>Scope of Services</w:t>
      </w:r>
      <w:r w:rsidR="00E346C3" w:rsidRPr="00C72705">
        <w:rPr>
          <w:rFonts w:ascii="Times New Roman" w:hAnsi="Times New Roman" w:cs="Times New Roman"/>
        </w:rPr>
        <w:t xml:space="preserve"> </w:t>
      </w:r>
    </w:p>
    <w:p w14:paraId="59959D01" w14:textId="0685E719" w:rsidR="00AD0BE1" w:rsidRPr="00C72705" w:rsidRDefault="00AD0BE1" w:rsidP="00471461">
      <w:pPr>
        <w:pStyle w:val="ListParagraph"/>
        <w:ind w:left="1080"/>
        <w:jc w:val="both"/>
        <w:rPr>
          <w:rFonts w:ascii="Times New Roman" w:hAnsi="Times New Roman" w:cs="Times New Roman"/>
        </w:rPr>
      </w:pPr>
      <w:r w:rsidRPr="00C72705">
        <w:rPr>
          <w:rFonts w:ascii="Times New Roman" w:hAnsi="Times New Roman" w:cs="Times New Roman"/>
          <w:i/>
        </w:rPr>
        <w:t xml:space="preserve">Appendix </w:t>
      </w:r>
      <w:r w:rsidR="003950A6">
        <w:rPr>
          <w:rFonts w:ascii="Times New Roman" w:hAnsi="Times New Roman" w:cs="Times New Roman"/>
          <w:i/>
        </w:rPr>
        <w:t>2</w:t>
      </w:r>
      <w:r w:rsidRPr="00C72705">
        <w:rPr>
          <w:rFonts w:ascii="Times New Roman" w:hAnsi="Times New Roman" w:cs="Times New Roman"/>
          <w:i/>
        </w:rPr>
        <w:t>:</w:t>
      </w:r>
      <w:r w:rsidRPr="00C72705">
        <w:rPr>
          <w:rFonts w:ascii="Times New Roman" w:hAnsi="Times New Roman" w:cs="Times New Roman"/>
        </w:rPr>
        <w:t xml:space="preserve"> </w:t>
      </w:r>
      <w:r w:rsidRPr="00C72705">
        <w:rPr>
          <w:rFonts w:ascii="Times New Roman" w:hAnsi="Times New Roman" w:cs="Times New Roman"/>
        </w:rPr>
        <w:tab/>
        <w:t>Remuneration and Payment.</w:t>
      </w:r>
    </w:p>
    <w:p w14:paraId="11768B92" w14:textId="41A44650" w:rsidR="00EF3A46" w:rsidRDefault="005C6AE0" w:rsidP="00EF3A46">
      <w:pPr>
        <w:pStyle w:val="ListParagraph"/>
        <w:numPr>
          <w:ilvl w:val="0"/>
          <w:numId w:val="11"/>
        </w:numPr>
        <w:jc w:val="both"/>
        <w:rPr>
          <w:rFonts w:ascii="Times New Roman" w:hAnsi="Times New Roman" w:cs="Times New Roman"/>
        </w:rPr>
      </w:pPr>
      <w:r>
        <w:rPr>
          <w:rFonts w:ascii="Times New Roman" w:hAnsi="Times New Roman" w:cs="Times New Roman"/>
        </w:rPr>
        <w:t>CMC-KG-Architectural Layouts;</w:t>
      </w:r>
    </w:p>
    <w:p w14:paraId="51F25449" w14:textId="39CF7711" w:rsidR="005C6AE0" w:rsidRDefault="005C6AE0" w:rsidP="005C6AE0">
      <w:pPr>
        <w:pStyle w:val="ListParagraph"/>
        <w:numPr>
          <w:ilvl w:val="0"/>
          <w:numId w:val="11"/>
        </w:numPr>
        <w:jc w:val="both"/>
        <w:rPr>
          <w:rFonts w:ascii="Times New Roman" w:hAnsi="Times New Roman" w:cs="Times New Roman"/>
        </w:rPr>
      </w:pPr>
      <w:r>
        <w:rPr>
          <w:rFonts w:ascii="Times New Roman" w:hAnsi="Times New Roman" w:cs="Times New Roman"/>
        </w:rPr>
        <w:t>Particular Conditions of Contract;</w:t>
      </w:r>
    </w:p>
    <w:p w14:paraId="6717AD27" w14:textId="2C9AD78B" w:rsidR="005C6AE0" w:rsidRDefault="005C6AE0" w:rsidP="005C6AE0">
      <w:pPr>
        <w:pStyle w:val="ListParagraph"/>
        <w:numPr>
          <w:ilvl w:val="0"/>
          <w:numId w:val="11"/>
        </w:numPr>
        <w:jc w:val="both"/>
        <w:rPr>
          <w:rFonts w:ascii="Times New Roman" w:hAnsi="Times New Roman" w:cs="Times New Roman"/>
        </w:rPr>
      </w:pPr>
      <w:r w:rsidRPr="005C6AE0">
        <w:rPr>
          <w:rFonts w:ascii="Times New Roman" w:hAnsi="Times New Roman" w:cs="Times New Roman"/>
        </w:rPr>
        <w:t>CMC-KG-QPP-00</w:t>
      </w:r>
      <w:r>
        <w:rPr>
          <w:rFonts w:ascii="Times New Roman" w:hAnsi="Times New Roman" w:cs="Times New Roman"/>
        </w:rPr>
        <w:t>2</w:t>
      </w:r>
      <w:r w:rsidRPr="005C6AE0">
        <w:rPr>
          <w:rFonts w:ascii="Times New Roman" w:hAnsi="Times New Roman" w:cs="Times New Roman"/>
        </w:rPr>
        <w:t xml:space="preserve">-Rev00 </w:t>
      </w:r>
      <w:r>
        <w:rPr>
          <w:rFonts w:ascii="Times New Roman" w:hAnsi="Times New Roman" w:cs="Times New Roman"/>
        </w:rPr>
        <w:t xml:space="preserve">Lighting </w:t>
      </w:r>
      <w:r w:rsidRPr="005C6AE0">
        <w:rPr>
          <w:rFonts w:ascii="Times New Roman" w:hAnsi="Times New Roman" w:cs="Times New Roman"/>
        </w:rPr>
        <w:t>Prequalification Questionary</w:t>
      </w:r>
      <w:r>
        <w:rPr>
          <w:rFonts w:ascii="Times New Roman" w:hAnsi="Times New Roman" w:cs="Times New Roman"/>
        </w:rPr>
        <w:t>;</w:t>
      </w:r>
    </w:p>
    <w:p w14:paraId="4B4BB2B5" w14:textId="77777777" w:rsidR="005C6AE0" w:rsidRPr="005C6AE0" w:rsidRDefault="005C6AE0" w:rsidP="005C6AE0">
      <w:pPr>
        <w:pStyle w:val="ListParagraph"/>
        <w:ind w:left="1080"/>
        <w:jc w:val="both"/>
        <w:rPr>
          <w:rFonts w:ascii="Times New Roman" w:hAnsi="Times New Roman" w:cs="Times New Roman"/>
        </w:rPr>
      </w:pP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76759A72" w:rsidR="00FD51BA" w:rsidRPr="008930FC"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1494">
        <w:rPr>
          <w:rFonts w:ascii="Times New Roman" w:hAnsi="Times New Roman" w:cs="Times New Roman"/>
          <w:b/>
        </w:rPr>
        <w:t>Davit Svanidze</w:t>
      </w:r>
    </w:p>
    <w:p w14:paraId="78AEDCA5" w14:textId="25B2D0A2" w:rsidR="006B1842" w:rsidRPr="008930FC" w:rsidRDefault="00FD51BA" w:rsidP="006B1842">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00151494">
        <w:rPr>
          <w:rFonts w:ascii="Times New Roman" w:hAnsi="Times New Roman" w:cs="Times New Roman"/>
        </w:rPr>
        <w:t>Apollo G.S</w:t>
      </w:r>
      <w:r w:rsidR="006B1842" w:rsidRPr="008930FC">
        <w:rPr>
          <w:rFonts w:ascii="Times New Roman" w:hAnsi="Times New Roman" w:cs="Times New Roman"/>
        </w:rPr>
        <w:t xml:space="preserve"> LLC</w:t>
      </w:r>
    </w:p>
    <w:p w14:paraId="6753A0BF" w14:textId="59893CD5" w:rsidR="006B1842" w:rsidRPr="008930FC" w:rsidRDefault="00151494" w:rsidP="006B1842">
      <w:pPr>
        <w:ind w:left="5760"/>
        <w:rPr>
          <w:rFonts w:ascii="Times New Roman" w:hAnsi="Times New Roman" w:cs="Times New Roman"/>
        </w:rPr>
      </w:pPr>
      <w:r w:rsidRPr="00151494">
        <w:rPr>
          <w:rFonts w:ascii="Times New Roman" w:hAnsi="Times New Roman" w:cs="Times New Roman"/>
        </w:rPr>
        <w:t>Didube district Mirtskhulava Str. N3</w:t>
      </w:r>
      <w:r w:rsidR="007830E7">
        <w:rPr>
          <w:rFonts w:ascii="Times New Roman" w:hAnsi="Times New Roman" w:cs="Times New Roman"/>
        </w:rPr>
        <w:t>a</w:t>
      </w:r>
      <w:r w:rsidRPr="00151494">
        <w:rPr>
          <w:rFonts w:ascii="Times New Roman" w:hAnsi="Times New Roman" w:cs="Times New Roman"/>
        </w:rPr>
        <w:t xml:space="preserve"> Apt</w:t>
      </w:r>
      <w:r w:rsidR="007830E7">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006B1842" w:rsidRPr="008930FC">
        <w:rPr>
          <w:rFonts w:ascii="Times New Roman" w:hAnsi="Times New Roman" w:cs="Times New Roman"/>
        </w:rPr>
        <w:t>Tbilisi, Georgia</w:t>
      </w:r>
    </w:p>
    <w:p w14:paraId="0E4AB481" w14:textId="34B14969" w:rsidR="006B1842" w:rsidRPr="008930FC" w:rsidRDefault="006B1842" w:rsidP="006B1842">
      <w:pPr>
        <w:ind w:left="5760"/>
        <w:rPr>
          <w:rFonts w:ascii="Times New Roman" w:hAnsi="Times New Roman" w:cs="Times New Roman"/>
        </w:rPr>
      </w:pPr>
      <w:r w:rsidRPr="008930FC">
        <w:rPr>
          <w:rFonts w:ascii="Times New Roman" w:hAnsi="Times New Roman" w:cs="Times New Roman"/>
        </w:rPr>
        <w:t xml:space="preserve">ID: </w:t>
      </w:r>
      <w:r w:rsidR="00151494">
        <w:rPr>
          <w:rFonts w:ascii="Times New Roman" w:hAnsi="Times New Roman" w:cs="Times New Roman"/>
        </w:rPr>
        <w:t>202430468</w:t>
      </w:r>
    </w:p>
    <w:p w14:paraId="20009EF3" w14:textId="62FB68AA" w:rsidR="006236DD" w:rsidRDefault="006236DD" w:rsidP="006B1842">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7"/>
      <w:footerReference w:type="default" r:id="rId8"/>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F6C6" w14:textId="77777777" w:rsidR="003C33D5" w:rsidRDefault="003C33D5" w:rsidP="00EF3A46">
      <w:pPr>
        <w:spacing w:after="0" w:line="240" w:lineRule="auto"/>
      </w:pPr>
      <w:r>
        <w:separator/>
      </w:r>
    </w:p>
  </w:endnote>
  <w:endnote w:type="continuationSeparator" w:id="0">
    <w:p w14:paraId="2F279EDB" w14:textId="77777777" w:rsidR="003C33D5" w:rsidRDefault="003C33D5"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59FEF15C" w:rsidR="00EF3A46" w:rsidRPr="00EF3A46" w:rsidRDefault="00604CA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Kings Garden</w:t>
    </w:r>
    <w:r w:rsidR="003950A6">
      <w:rPr>
        <w:rFonts w:ascii="Times New Roman" w:hAnsi="Times New Roman" w:cs="Times New Roman"/>
        <w:color w:val="2F5496" w:themeColor="accent1" w:themeShade="BF"/>
        <w:sz w:val="16"/>
        <w:szCs w:val="16"/>
      </w:rPr>
      <w:t xml:space="preserve"> Multifunctional complex</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4AE88B11"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w:t>
    </w:r>
    <w:r w:rsidR="007A30EF">
      <w:rPr>
        <w:rFonts w:ascii="Times New Roman" w:hAnsi="Times New Roman" w:cs="Times New Roman"/>
        <w:color w:val="2F5496" w:themeColor="accent1" w:themeShade="BF"/>
        <w:sz w:val="16"/>
        <w:szCs w:val="16"/>
      </w:rPr>
      <w:t>LIEN</w:t>
    </w:r>
    <w:r w:rsidRPr="00EF3A46">
      <w:rPr>
        <w:rFonts w:ascii="Times New Roman" w:hAnsi="Times New Roman" w:cs="Times New Roman"/>
        <w:color w:val="2F5496" w:themeColor="accent1" w:themeShade="BF"/>
        <w:sz w:val="16"/>
        <w:szCs w:val="16"/>
      </w:rPr>
      <w:t>T CONSULTANT SERVICES AGREEMENT #</w:t>
    </w:r>
    <w:r w:rsidRPr="008930FC">
      <w:rPr>
        <w:rFonts w:ascii="Times New Roman" w:hAnsi="Times New Roman" w:cs="Times New Roman"/>
        <w:color w:val="2F5496" w:themeColor="accent1" w:themeShade="BF"/>
        <w:sz w:val="16"/>
        <w:szCs w:val="16"/>
      </w:rPr>
      <w:t>00</w:t>
    </w:r>
    <w:r w:rsidR="008B6F76">
      <w:rPr>
        <w:rFonts w:ascii="Times New Roman" w:hAnsi="Times New Roman" w:cs="Times New Roman"/>
        <w:color w:val="2F5496" w:themeColor="accent1" w:themeShade="BF"/>
        <w:sz w:val="16"/>
        <w:szCs w:val="16"/>
      </w:rPr>
      <w:t>2</w:t>
    </w:r>
    <w:r w:rsidRPr="008930FC">
      <w:rPr>
        <w:rFonts w:ascii="Times New Roman" w:hAnsi="Times New Roman" w:cs="Times New Roman"/>
        <w:color w:val="2F5496" w:themeColor="accent1" w:themeShade="BF"/>
        <w:sz w:val="16"/>
        <w:szCs w:val="16"/>
      </w:rPr>
      <w:t>/</w:t>
    </w:r>
    <w:r w:rsidR="00604CAD">
      <w:rPr>
        <w:rFonts w:ascii="Times New Roman" w:hAnsi="Times New Roman" w:cs="Times New Roman"/>
        <w:color w:val="2F5496" w:themeColor="accent1" w:themeShade="BF"/>
        <w:sz w:val="16"/>
        <w:szCs w:val="16"/>
      </w:rPr>
      <w:t>10</w:t>
    </w:r>
    <w:r w:rsidRPr="008930FC">
      <w:rPr>
        <w:rFonts w:ascii="Times New Roman" w:hAnsi="Times New Roman" w:cs="Times New Roman"/>
        <w:color w:val="2F5496" w:themeColor="accent1" w:themeShade="BF"/>
        <w:sz w:val="16"/>
        <w:szCs w:val="16"/>
      </w:rPr>
      <w:t>/20</w:t>
    </w:r>
    <w:r w:rsidR="006B1842" w:rsidRPr="008930FC">
      <w:rPr>
        <w:rFonts w:ascii="Times New Roman" w:hAnsi="Times New Roman" w:cs="Times New Roman"/>
        <w:color w:val="2F5496" w:themeColor="accent1" w:themeShade="BF"/>
        <w:sz w:val="16"/>
        <w:szCs w:val="16"/>
      </w:rPr>
      <w:t>2</w:t>
    </w:r>
    <w:r w:rsidR="00604CAD">
      <w:rPr>
        <w:rFonts w:ascii="Times New Roman" w:hAnsi="Times New Roman" w:cs="Times New Roman"/>
        <w:color w:val="2F5496" w:themeColor="accent1" w:themeShade="BF"/>
        <w:sz w:val="16"/>
        <w:szCs w:val="16"/>
      </w:rPr>
      <w:t>1</w:t>
    </w:r>
    <w:r w:rsidR="008F2694">
      <w:rPr>
        <w:rFonts w:ascii="Times New Roman" w:hAnsi="Times New Roman" w:cs="Times New Roman"/>
        <w:color w:val="2F5496" w:themeColor="accent1" w:themeShade="BF"/>
        <w:sz w:val="16"/>
        <w:szCs w:val="16"/>
      </w:rPr>
      <w:t xml:space="preserve"> </w:t>
    </w:r>
    <w:r w:rsidR="008F2694" w:rsidRPr="00EF3A46">
      <w:rPr>
        <w:rFonts w:ascii="Times New Roman" w:hAnsi="Times New Roman" w:cs="Times New Roman"/>
        <w:color w:val="2F5496" w:themeColor="accent1" w:themeShade="BF"/>
        <w:sz w:val="16"/>
        <w:szCs w:val="16"/>
      </w:rPr>
      <w:t>FIDIC WHITE BOOK 4</w:t>
    </w:r>
    <w:r w:rsidR="008F2694" w:rsidRPr="00EF3A46">
      <w:rPr>
        <w:rFonts w:ascii="Times New Roman" w:hAnsi="Times New Roman" w:cs="Times New Roman"/>
        <w:color w:val="2F5496" w:themeColor="accent1" w:themeShade="BF"/>
        <w:sz w:val="16"/>
        <w:szCs w:val="16"/>
        <w:vertAlign w:val="superscript"/>
      </w:rPr>
      <w:t>TH</w:t>
    </w:r>
    <w:r w:rsidR="008F2694"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5D80" w14:textId="77777777" w:rsidR="003C33D5" w:rsidRDefault="003C33D5" w:rsidP="00EF3A46">
      <w:pPr>
        <w:spacing w:after="0" w:line="240" w:lineRule="auto"/>
      </w:pPr>
      <w:r>
        <w:separator/>
      </w:r>
    </w:p>
  </w:footnote>
  <w:footnote w:type="continuationSeparator" w:id="0">
    <w:p w14:paraId="050F9359" w14:textId="77777777" w:rsidR="003C33D5" w:rsidRDefault="003C33D5"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A7E77"/>
    <w:rsid w:val="000B0A00"/>
    <w:rsid w:val="000C34FE"/>
    <w:rsid w:val="000D5AC2"/>
    <w:rsid w:val="000F3805"/>
    <w:rsid w:val="00151494"/>
    <w:rsid w:val="001948AB"/>
    <w:rsid w:val="001B7310"/>
    <w:rsid w:val="001D6162"/>
    <w:rsid w:val="0020083B"/>
    <w:rsid w:val="0025277A"/>
    <w:rsid w:val="00271AC9"/>
    <w:rsid w:val="002A237C"/>
    <w:rsid w:val="002C70A1"/>
    <w:rsid w:val="002D140E"/>
    <w:rsid w:val="002D5062"/>
    <w:rsid w:val="00313D71"/>
    <w:rsid w:val="0036146B"/>
    <w:rsid w:val="003712A2"/>
    <w:rsid w:val="003950A6"/>
    <w:rsid w:val="003A45A9"/>
    <w:rsid w:val="003C33D5"/>
    <w:rsid w:val="003F0477"/>
    <w:rsid w:val="004149FA"/>
    <w:rsid w:val="00420CCC"/>
    <w:rsid w:val="00471461"/>
    <w:rsid w:val="0049482F"/>
    <w:rsid w:val="0049699F"/>
    <w:rsid w:val="004E163F"/>
    <w:rsid w:val="004F18CC"/>
    <w:rsid w:val="004F637B"/>
    <w:rsid w:val="00527210"/>
    <w:rsid w:val="0053146E"/>
    <w:rsid w:val="00533878"/>
    <w:rsid w:val="00567605"/>
    <w:rsid w:val="005857F4"/>
    <w:rsid w:val="005A20BC"/>
    <w:rsid w:val="005C6AE0"/>
    <w:rsid w:val="00604CAD"/>
    <w:rsid w:val="006236DD"/>
    <w:rsid w:val="00627E7D"/>
    <w:rsid w:val="0067454B"/>
    <w:rsid w:val="00693765"/>
    <w:rsid w:val="006B1842"/>
    <w:rsid w:val="006C04F5"/>
    <w:rsid w:val="006F576A"/>
    <w:rsid w:val="0070518E"/>
    <w:rsid w:val="0071106D"/>
    <w:rsid w:val="007122CE"/>
    <w:rsid w:val="007802CA"/>
    <w:rsid w:val="007830E7"/>
    <w:rsid w:val="00794D0C"/>
    <w:rsid w:val="007A30EF"/>
    <w:rsid w:val="007F1CF7"/>
    <w:rsid w:val="0085649A"/>
    <w:rsid w:val="00861728"/>
    <w:rsid w:val="00866C26"/>
    <w:rsid w:val="00874363"/>
    <w:rsid w:val="00881130"/>
    <w:rsid w:val="00890391"/>
    <w:rsid w:val="008930FC"/>
    <w:rsid w:val="008B6F76"/>
    <w:rsid w:val="008E3EC4"/>
    <w:rsid w:val="008E7490"/>
    <w:rsid w:val="008F2694"/>
    <w:rsid w:val="008F7130"/>
    <w:rsid w:val="00900624"/>
    <w:rsid w:val="00920402"/>
    <w:rsid w:val="009462D6"/>
    <w:rsid w:val="009510A1"/>
    <w:rsid w:val="00961882"/>
    <w:rsid w:val="00994DBF"/>
    <w:rsid w:val="009B43D7"/>
    <w:rsid w:val="009F5DAA"/>
    <w:rsid w:val="00A41322"/>
    <w:rsid w:val="00A800D6"/>
    <w:rsid w:val="00AD0BE1"/>
    <w:rsid w:val="00AF43A5"/>
    <w:rsid w:val="00B971B8"/>
    <w:rsid w:val="00BC0259"/>
    <w:rsid w:val="00BD4D65"/>
    <w:rsid w:val="00C01395"/>
    <w:rsid w:val="00C02AD0"/>
    <w:rsid w:val="00C1224B"/>
    <w:rsid w:val="00C214CE"/>
    <w:rsid w:val="00C214E0"/>
    <w:rsid w:val="00C257A3"/>
    <w:rsid w:val="00C32045"/>
    <w:rsid w:val="00C32854"/>
    <w:rsid w:val="00C50DD5"/>
    <w:rsid w:val="00C72705"/>
    <w:rsid w:val="00C9530C"/>
    <w:rsid w:val="00CA4E7C"/>
    <w:rsid w:val="00CB27E8"/>
    <w:rsid w:val="00D14446"/>
    <w:rsid w:val="00D1643E"/>
    <w:rsid w:val="00D768FB"/>
    <w:rsid w:val="00DC7CD3"/>
    <w:rsid w:val="00E04B6D"/>
    <w:rsid w:val="00E173E7"/>
    <w:rsid w:val="00E23FB4"/>
    <w:rsid w:val="00E346C3"/>
    <w:rsid w:val="00E533C1"/>
    <w:rsid w:val="00ED19A7"/>
    <w:rsid w:val="00EE76DA"/>
    <w:rsid w:val="00EF3A46"/>
    <w:rsid w:val="00F01E46"/>
    <w:rsid w:val="00F1398A"/>
    <w:rsid w:val="00F61C48"/>
    <w:rsid w:val="00FA7B32"/>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73</cp:revision>
  <dcterms:created xsi:type="dcterms:W3CDTF">2018-05-07T10:30:00Z</dcterms:created>
  <dcterms:modified xsi:type="dcterms:W3CDTF">2021-10-20T08:43:00Z</dcterms:modified>
</cp:coreProperties>
</file>