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CFA" w:rsidRDefault="008570CE" w:rsidP="008570CE">
      <w:pPr>
        <w:tabs>
          <w:tab w:val="left" w:pos="2610"/>
        </w:tabs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ab/>
      </w:r>
    </w:p>
    <w:p w:rsidR="00AB2CFA" w:rsidRPr="00062FD2" w:rsidRDefault="00062FD2" w:rsidP="00A71427">
      <w:pPr>
        <w:rPr>
          <w:rFonts w:ascii="Sylfaen" w:hAnsi="Sylfaen" w:cs="Sylfaen"/>
          <w:b/>
          <w:sz w:val="24"/>
          <w:szCs w:val="24"/>
          <w:u w:val="single"/>
          <w:lang w:val="ka-GE"/>
        </w:rPr>
      </w:pPr>
      <w:r w:rsidRPr="00062FD2">
        <w:rPr>
          <w:rFonts w:ascii="Sylfaen" w:hAnsi="Sylfaen" w:cs="Sylfaen"/>
          <w:b/>
          <w:sz w:val="24"/>
          <w:szCs w:val="24"/>
          <w:u w:val="single"/>
          <w:lang w:val="ka-GE"/>
        </w:rPr>
        <w:t>სარჩევი</w:t>
      </w:r>
    </w:p>
    <w:p w:rsidR="00AB2CFA" w:rsidRPr="00AB2CFA" w:rsidRDefault="00AB2CFA" w:rsidP="00A71427">
      <w:pPr>
        <w:rPr>
          <w:rFonts w:ascii="Sylfaen" w:hAnsi="Sylfaen" w:cs="Sylfaen"/>
          <w:lang w:val="ka-GE"/>
        </w:rPr>
      </w:pPr>
    </w:p>
    <w:p w:rsidR="00AB2CFA" w:rsidRPr="000F2E2F" w:rsidRDefault="007B42E4" w:rsidP="007B42E4">
      <w:pPr>
        <w:tabs>
          <w:tab w:val="num" w:pos="1080"/>
        </w:tabs>
        <w:rPr>
          <w:rFonts w:ascii="Sylfaen" w:hAnsi="Sylfaen" w:cs="Sylfaen"/>
          <w:lang w:val="ka-GE"/>
        </w:rPr>
      </w:pPr>
      <w:r>
        <w:rPr>
          <w:rFonts w:ascii="Sylfaen" w:hAnsi="Sylfaen" w:cs="Sylfaen"/>
          <w:b/>
          <w:lang w:val="ka-GE"/>
        </w:rPr>
        <w:t xml:space="preserve">1.           </w:t>
      </w:r>
      <w:r w:rsidR="00062FD2" w:rsidRPr="000F2E2F">
        <w:rPr>
          <w:rFonts w:ascii="Sylfaen" w:hAnsi="Sylfaen" w:cs="Sylfaen"/>
          <w:lang w:val="ka-GE"/>
        </w:rPr>
        <w:t>მიზანი</w:t>
      </w:r>
    </w:p>
    <w:p w:rsidR="00335544" w:rsidRPr="000F2E2F" w:rsidRDefault="00E52D15" w:rsidP="0028333E">
      <w:pPr>
        <w:numPr>
          <w:ilvl w:val="1"/>
          <w:numId w:val="3"/>
        </w:numPr>
        <w:tabs>
          <w:tab w:val="num" w:pos="1080"/>
        </w:tabs>
        <w:ind w:left="1080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ტენდერის</w:t>
      </w:r>
      <w:r w:rsidR="00291ECB">
        <w:rPr>
          <w:rFonts w:ascii="Sylfaen" w:hAnsi="Sylfaen" w:cs="Sylfaen"/>
          <w:lang w:val="en-US"/>
        </w:rPr>
        <w:t xml:space="preserve"> </w:t>
      </w:r>
      <w:r w:rsidR="004A14C9">
        <w:rPr>
          <w:rFonts w:ascii="Sylfaen" w:hAnsi="Sylfaen" w:cs="Sylfaen"/>
          <w:lang w:val="en-US"/>
        </w:rPr>
        <w:t>პროცესში</w:t>
      </w:r>
      <w:r w:rsidR="000C4E4E" w:rsidRPr="000F2E2F">
        <w:rPr>
          <w:rFonts w:ascii="Sylfaen" w:hAnsi="Sylfaen" w:cs="Sylfaen"/>
          <w:lang w:val="ka-GE"/>
        </w:rPr>
        <w:t xml:space="preserve"> მონაწილე კო</w:t>
      </w:r>
      <w:r w:rsidR="004514B1" w:rsidRPr="000F2E2F">
        <w:rPr>
          <w:rFonts w:ascii="Sylfaen" w:hAnsi="Sylfaen" w:cs="Sylfaen"/>
          <w:lang w:val="ka-GE"/>
        </w:rPr>
        <w:t>მპანიები</w:t>
      </w:r>
    </w:p>
    <w:p w:rsidR="00062FD2" w:rsidRPr="000F2E2F" w:rsidRDefault="00E52D15" w:rsidP="0028333E">
      <w:pPr>
        <w:numPr>
          <w:ilvl w:val="1"/>
          <w:numId w:val="3"/>
        </w:numPr>
        <w:tabs>
          <w:tab w:val="num" w:pos="1080"/>
        </w:tabs>
        <w:ind w:left="1080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ტენდერის</w:t>
      </w:r>
      <w:r w:rsidR="00291ECB">
        <w:rPr>
          <w:rFonts w:ascii="Sylfaen" w:hAnsi="Sylfaen" w:cs="Sylfaen"/>
          <w:lang w:val="en-US"/>
        </w:rPr>
        <w:t xml:space="preserve"> </w:t>
      </w:r>
      <w:r w:rsidR="004A14C9">
        <w:rPr>
          <w:rFonts w:ascii="Sylfaen" w:hAnsi="Sylfaen" w:cs="Sylfaen"/>
          <w:lang w:val="en-US"/>
        </w:rPr>
        <w:t>პროცესი</w:t>
      </w:r>
      <w:r w:rsidR="004A14C9">
        <w:rPr>
          <w:rFonts w:ascii="Sylfaen" w:hAnsi="Sylfaen" w:cs="Sylfaen"/>
          <w:lang w:val="ka-GE"/>
        </w:rPr>
        <w:t>ს</w:t>
      </w:r>
      <w:r w:rsidR="00062FD2" w:rsidRPr="000F2E2F">
        <w:rPr>
          <w:rFonts w:ascii="Sylfaen" w:hAnsi="Sylfaen" w:cs="Sylfaen"/>
          <w:lang w:val="ka-GE"/>
        </w:rPr>
        <w:t xml:space="preserve"> მიმდინარეობა</w:t>
      </w:r>
      <w:r w:rsidR="00FB272C">
        <w:rPr>
          <w:rFonts w:ascii="Sylfaen" w:hAnsi="Sylfaen" w:cs="Sylfaen"/>
          <w:lang w:val="ka-GE"/>
        </w:rPr>
        <w:t xml:space="preserve"> და ვადები</w:t>
      </w:r>
    </w:p>
    <w:p w:rsidR="00062FD2" w:rsidRPr="000F2E2F" w:rsidRDefault="00062FD2" w:rsidP="0028333E">
      <w:pPr>
        <w:numPr>
          <w:ilvl w:val="1"/>
          <w:numId w:val="3"/>
        </w:numPr>
        <w:tabs>
          <w:tab w:val="num" w:pos="1080"/>
        </w:tabs>
        <w:ind w:left="1080"/>
        <w:rPr>
          <w:rFonts w:ascii="Sylfaen" w:hAnsi="Sylfaen" w:cs="Sylfaen"/>
          <w:lang w:val="ka-GE"/>
        </w:rPr>
      </w:pPr>
      <w:r w:rsidRPr="000F2E2F">
        <w:rPr>
          <w:rFonts w:ascii="Sylfaen" w:hAnsi="Sylfaen" w:cs="Sylfaen"/>
          <w:lang w:val="ka-GE"/>
        </w:rPr>
        <w:t>წესები</w:t>
      </w:r>
      <w:r w:rsidR="00F54A09">
        <w:rPr>
          <w:rFonts w:ascii="Sylfaen" w:hAnsi="Sylfaen" w:cs="Sylfaen"/>
          <w:lang w:val="ka-GE"/>
        </w:rPr>
        <w:t xml:space="preserve"> და კითხვები</w:t>
      </w:r>
    </w:p>
    <w:p w:rsidR="00062FD2" w:rsidRPr="000F2E2F" w:rsidRDefault="00062FD2" w:rsidP="00A71427">
      <w:pPr>
        <w:ind w:left="360"/>
        <w:rPr>
          <w:rFonts w:ascii="Sylfaen" w:hAnsi="Sylfaen" w:cs="Sylfaen"/>
          <w:lang w:val="ka-GE"/>
        </w:rPr>
      </w:pPr>
    </w:p>
    <w:p w:rsidR="0058699A" w:rsidRPr="0058699A" w:rsidRDefault="0058699A" w:rsidP="00A71427">
      <w:pPr>
        <w:numPr>
          <w:ilvl w:val="0"/>
          <w:numId w:val="3"/>
        </w:numPr>
        <w:rPr>
          <w:rFonts w:ascii="Sylfaen" w:hAnsi="Sylfaen" w:cs="Sylfaen"/>
          <w:b/>
          <w:lang w:val="ka-GE"/>
        </w:rPr>
      </w:pPr>
      <w:r w:rsidRPr="0058699A">
        <w:rPr>
          <w:rFonts w:ascii="Sylfaen" w:hAnsi="Sylfaen" w:cs="Sylfaen"/>
          <w:b/>
          <w:lang w:val="ka-GE"/>
        </w:rPr>
        <w:t>შემოთავაზება</w:t>
      </w:r>
    </w:p>
    <w:p w:rsidR="0058699A" w:rsidRDefault="0058699A" w:rsidP="00A71427">
      <w:pPr>
        <w:ind w:left="360"/>
        <w:rPr>
          <w:rFonts w:ascii="Sylfaen" w:hAnsi="Sylfaen" w:cs="Sylfaen"/>
          <w:lang w:val="ka-GE"/>
        </w:rPr>
      </w:pPr>
    </w:p>
    <w:p w:rsidR="0058699A" w:rsidRDefault="00B32A60" w:rsidP="00A71427">
      <w:pPr>
        <w:numPr>
          <w:ilvl w:val="0"/>
          <w:numId w:val="3"/>
        </w:numPr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კ</w:t>
      </w:r>
      <w:r w:rsidR="0058699A">
        <w:rPr>
          <w:rFonts w:ascii="Sylfaen" w:hAnsi="Sylfaen" w:cs="Sylfaen"/>
          <w:b/>
          <w:lang w:val="ka-GE"/>
        </w:rPr>
        <w:t>რიტერიუმები</w:t>
      </w:r>
    </w:p>
    <w:p w:rsidR="00990A29" w:rsidRDefault="00F71288" w:rsidP="0028333E">
      <w:pPr>
        <w:numPr>
          <w:ilvl w:val="1"/>
          <w:numId w:val="3"/>
        </w:numPr>
        <w:tabs>
          <w:tab w:val="num" w:pos="1080"/>
        </w:tabs>
        <w:ind w:left="1080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მომსახურების</w:t>
      </w:r>
      <w:r w:rsidR="00291ECB">
        <w:rPr>
          <w:rFonts w:ascii="Sylfaen" w:hAnsi="Sylfaen" w:cs="Sylfaen"/>
          <w:lang w:val="en-US"/>
        </w:rPr>
        <w:t xml:space="preserve"> </w:t>
      </w:r>
      <w:r w:rsidR="00B32A60">
        <w:rPr>
          <w:rFonts w:ascii="Sylfaen" w:hAnsi="Sylfaen" w:cs="Sylfaen"/>
          <w:lang w:val="ka-GE"/>
        </w:rPr>
        <w:t xml:space="preserve">ფასი </w:t>
      </w:r>
    </w:p>
    <w:p w:rsidR="00F71288" w:rsidRPr="00B13099" w:rsidRDefault="009B0622" w:rsidP="0028333E">
      <w:pPr>
        <w:numPr>
          <w:ilvl w:val="1"/>
          <w:numId w:val="3"/>
        </w:numPr>
        <w:tabs>
          <w:tab w:val="num" w:pos="1080"/>
        </w:tabs>
        <w:ind w:left="1080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მომსახურების შესრულების</w:t>
      </w:r>
      <w:r w:rsidR="00F71288">
        <w:rPr>
          <w:rFonts w:ascii="Sylfaen" w:hAnsi="Sylfaen" w:cs="Sylfaen"/>
          <w:lang w:val="ka-GE"/>
        </w:rPr>
        <w:t xml:space="preserve"> ვადა</w:t>
      </w:r>
    </w:p>
    <w:p w:rsidR="00B13099" w:rsidRDefault="00B13099" w:rsidP="00B13099">
      <w:pPr>
        <w:numPr>
          <w:ilvl w:val="1"/>
          <w:numId w:val="3"/>
        </w:numPr>
        <w:tabs>
          <w:tab w:val="num" w:pos="1080"/>
        </w:tabs>
        <w:ind w:left="1080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გადახდის პირობა</w:t>
      </w:r>
    </w:p>
    <w:p w:rsidR="00635CF3" w:rsidRDefault="00635CF3" w:rsidP="00B13099">
      <w:pPr>
        <w:numPr>
          <w:ilvl w:val="1"/>
          <w:numId w:val="3"/>
        </w:numPr>
        <w:tabs>
          <w:tab w:val="num" w:pos="1080"/>
        </w:tabs>
        <w:ind w:left="1080"/>
        <w:rPr>
          <w:rFonts w:ascii="Sylfaen" w:hAnsi="Sylfaen" w:cs="Sylfaen"/>
          <w:lang w:val="ka-GE"/>
        </w:rPr>
      </w:pPr>
    </w:p>
    <w:p w:rsidR="00635CF3" w:rsidRPr="00635CF3" w:rsidRDefault="00635CF3" w:rsidP="00635CF3">
      <w:pPr>
        <w:numPr>
          <w:ilvl w:val="0"/>
          <w:numId w:val="3"/>
        </w:numPr>
        <w:tabs>
          <w:tab w:val="num" w:pos="1080"/>
        </w:tabs>
        <w:rPr>
          <w:rFonts w:ascii="Sylfaen" w:hAnsi="Sylfaen" w:cs="Sylfaen"/>
          <w:b/>
          <w:lang w:val="ka-GE"/>
        </w:rPr>
      </w:pPr>
      <w:r w:rsidRPr="00635CF3">
        <w:rPr>
          <w:rFonts w:ascii="Sylfaen" w:hAnsi="Sylfaen" w:cs="Sylfaen"/>
          <w:b/>
          <w:lang w:val="ka-GE"/>
        </w:rPr>
        <w:t>ტენდერში მონაწოლეობის პირობები</w:t>
      </w:r>
    </w:p>
    <w:p w:rsidR="00635CF3" w:rsidRDefault="00635CF3" w:rsidP="00635CF3">
      <w:pPr>
        <w:tabs>
          <w:tab w:val="num" w:pos="1080"/>
        </w:tabs>
        <w:rPr>
          <w:rFonts w:ascii="Sylfaen" w:hAnsi="Sylfaen" w:cs="Sylfaen"/>
          <w:lang w:val="ka-GE"/>
        </w:rPr>
      </w:pPr>
    </w:p>
    <w:p w:rsidR="00C87A80" w:rsidRDefault="00C87A80" w:rsidP="00C87A80">
      <w:pPr>
        <w:numPr>
          <w:ilvl w:val="0"/>
          <w:numId w:val="3"/>
        </w:numPr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ჯარიმები</w:t>
      </w:r>
    </w:p>
    <w:p w:rsidR="00C87A80" w:rsidRPr="00C87A80" w:rsidRDefault="00C87A80" w:rsidP="00C87A80">
      <w:pPr>
        <w:rPr>
          <w:rFonts w:ascii="Sylfaen" w:hAnsi="Sylfaen" w:cs="Sylfaen"/>
          <w:b/>
          <w:lang w:val="ka-GE"/>
        </w:rPr>
      </w:pPr>
    </w:p>
    <w:p w:rsidR="007C7719" w:rsidRDefault="007C7719" w:rsidP="00A71427">
      <w:pPr>
        <w:numPr>
          <w:ilvl w:val="0"/>
          <w:numId w:val="3"/>
        </w:numPr>
        <w:rPr>
          <w:rFonts w:ascii="Sylfaen" w:hAnsi="Sylfaen" w:cs="Sylfaen"/>
          <w:b/>
          <w:lang w:val="ka-GE"/>
        </w:rPr>
      </w:pPr>
      <w:r w:rsidRPr="007C7719">
        <w:rPr>
          <w:rFonts w:ascii="Sylfaen" w:hAnsi="Sylfaen" w:cs="Sylfaen"/>
          <w:b/>
          <w:lang w:val="ka-GE"/>
        </w:rPr>
        <w:t>სხვა</w:t>
      </w:r>
    </w:p>
    <w:p w:rsidR="007C7719" w:rsidRDefault="007C7719" w:rsidP="00A71427">
      <w:pPr>
        <w:rPr>
          <w:rFonts w:ascii="Sylfaen" w:hAnsi="Sylfaen" w:cs="Sylfaen"/>
          <w:lang w:val="ka-GE"/>
        </w:rPr>
      </w:pPr>
    </w:p>
    <w:p w:rsidR="007C7719" w:rsidRDefault="007C7719" w:rsidP="0028333E">
      <w:pPr>
        <w:numPr>
          <w:ilvl w:val="0"/>
          <w:numId w:val="3"/>
        </w:numPr>
        <w:tabs>
          <w:tab w:val="clear" w:pos="720"/>
        </w:tabs>
        <w:rPr>
          <w:rFonts w:ascii="Sylfaen" w:hAnsi="Sylfaen" w:cs="Sylfaen"/>
          <w:b/>
          <w:lang w:val="ka-GE"/>
        </w:rPr>
      </w:pPr>
      <w:r w:rsidRPr="007C7719">
        <w:rPr>
          <w:rFonts w:ascii="Sylfaen" w:hAnsi="Sylfaen" w:cs="Sylfaen"/>
          <w:b/>
          <w:lang w:val="ka-GE"/>
        </w:rPr>
        <w:t>დანართი</w:t>
      </w:r>
    </w:p>
    <w:p w:rsidR="007C7719" w:rsidRDefault="007C7719" w:rsidP="00A71427">
      <w:pPr>
        <w:ind w:left="360"/>
        <w:rPr>
          <w:rFonts w:ascii="Sylfaen" w:hAnsi="Sylfaen" w:cs="Sylfaen"/>
          <w:b/>
          <w:lang w:val="ka-GE"/>
        </w:rPr>
      </w:pPr>
    </w:p>
    <w:p w:rsidR="007C7719" w:rsidRDefault="007C7719" w:rsidP="00A71427">
      <w:pPr>
        <w:ind w:left="360"/>
        <w:rPr>
          <w:rFonts w:ascii="Sylfaen" w:hAnsi="Sylfaen" w:cs="Sylfaen"/>
          <w:b/>
          <w:lang w:val="ka-GE"/>
        </w:rPr>
      </w:pPr>
    </w:p>
    <w:p w:rsidR="004514B1" w:rsidRDefault="004514B1" w:rsidP="00A71427">
      <w:pPr>
        <w:ind w:left="360"/>
        <w:rPr>
          <w:rFonts w:ascii="Sylfaen" w:hAnsi="Sylfaen" w:cs="Sylfaen"/>
          <w:b/>
          <w:lang w:val="ka-GE"/>
        </w:rPr>
      </w:pPr>
    </w:p>
    <w:p w:rsidR="004514B1" w:rsidRDefault="004514B1" w:rsidP="00A71427">
      <w:pPr>
        <w:ind w:left="360"/>
        <w:rPr>
          <w:rFonts w:ascii="Sylfaen" w:hAnsi="Sylfaen" w:cs="Sylfaen"/>
          <w:b/>
          <w:lang w:val="ka-GE"/>
        </w:rPr>
      </w:pPr>
    </w:p>
    <w:p w:rsidR="004514B1" w:rsidRDefault="004514B1" w:rsidP="00A71427">
      <w:pPr>
        <w:ind w:left="360"/>
        <w:rPr>
          <w:rFonts w:ascii="Sylfaen" w:hAnsi="Sylfaen" w:cs="Sylfaen"/>
          <w:b/>
          <w:lang w:val="ka-GE"/>
        </w:rPr>
      </w:pPr>
    </w:p>
    <w:p w:rsidR="003E13AA" w:rsidRDefault="003E13AA" w:rsidP="00A71427">
      <w:pPr>
        <w:ind w:left="360"/>
        <w:rPr>
          <w:rFonts w:ascii="Sylfaen" w:hAnsi="Sylfaen" w:cs="Sylfaen"/>
          <w:b/>
          <w:lang w:val="ka-GE"/>
        </w:rPr>
      </w:pPr>
    </w:p>
    <w:p w:rsidR="003E13AA" w:rsidRDefault="003E13AA" w:rsidP="00A71427">
      <w:pPr>
        <w:ind w:left="360"/>
        <w:rPr>
          <w:rFonts w:ascii="Sylfaen" w:hAnsi="Sylfaen" w:cs="Sylfaen"/>
          <w:b/>
          <w:lang w:val="en-US"/>
        </w:rPr>
      </w:pPr>
    </w:p>
    <w:p w:rsidR="00FB135B" w:rsidRDefault="00FB135B" w:rsidP="00A71427">
      <w:pPr>
        <w:ind w:left="360"/>
        <w:rPr>
          <w:rFonts w:ascii="Sylfaen" w:hAnsi="Sylfaen" w:cs="Sylfaen"/>
          <w:b/>
          <w:lang w:val="en-US"/>
        </w:rPr>
      </w:pPr>
    </w:p>
    <w:p w:rsidR="00FB135B" w:rsidRDefault="00FB135B" w:rsidP="00A71427">
      <w:pPr>
        <w:ind w:left="360"/>
        <w:rPr>
          <w:rFonts w:ascii="Sylfaen" w:hAnsi="Sylfaen" w:cs="Sylfaen"/>
          <w:b/>
          <w:lang w:val="ka-GE"/>
        </w:rPr>
      </w:pPr>
    </w:p>
    <w:p w:rsidR="007F7246" w:rsidRDefault="007F7246" w:rsidP="00A71427">
      <w:pPr>
        <w:ind w:left="360"/>
        <w:rPr>
          <w:rFonts w:ascii="Sylfaen" w:hAnsi="Sylfaen" w:cs="Sylfaen"/>
          <w:b/>
          <w:lang w:val="ka-GE"/>
        </w:rPr>
      </w:pPr>
    </w:p>
    <w:p w:rsidR="007F7246" w:rsidRDefault="007F7246" w:rsidP="00A71427">
      <w:pPr>
        <w:ind w:left="360"/>
        <w:rPr>
          <w:rFonts w:ascii="Sylfaen" w:hAnsi="Sylfaen" w:cs="Sylfaen"/>
          <w:b/>
          <w:lang w:val="ka-GE"/>
        </w:rPr>
      </w:pPr>
    </w:p>
    <w:p w:rsidR="00FF7C05" w:rsidRDefault="00FF7C05" w:rsidP="00A71427">
      <w:pPr>
        <w:ind w:left="360"/>
        <w:rPr>
          <w:rFonts w:ascii="Sylfaen" w:hAnsi="Sylfaen" w:cs="Sylfaen"/>
          <w:b/>
          <w:lang w:val="ka-GE"/>
        </w:rPr>
      </w:pPr>
    </w:p>
    <w:p w:rsidR="00CA5424" w:rsidRDefault="00CA5424" w:rsidP="00A71427">
      <w:pPr>
        <w:ind w:left="360"/>
        <w:rPr>
          <w:rFonts w:ascii="Sylfaen" w:hAnsi="Sylfaen" w:cs="Sylfaen"/>
          <w:b/>
          <w:lang w:val="ka-GE"/>
        </w:rPr>
      </w:pPr>
    </w:p>
    <w:p w:rsidR="00E447BD" w:rsidRDefault="00E447BD" w:rsidP="00A71427">
      <w:pPr>
        <w:ind w:left="360"/>
        <w:rPr>
          <w:rFonts w:ascii="Sylfaen" w:hAnsi="Sylfaen" w:cs="Sylfaen"/>
          <w:b/>
          <w:lang w:val="ka-GE"/>
        </w:rPr>
      </w:pPr>
    </w:p>
    <w:p w:rsidR="007F7246" w:rsidRDefault="007F7246" w:rsidP="00A71427">
      <w:pPr>
        <w:ind w:left="360"/>
        <w:rPr>
          <w:rFonts w:ascii="Sylfaen" w:hAnsi="Sylfaen" w:cs="Sylfaen"/>
          <w:b/>
          <w:lang w:val="ka-GE"/>
        </w:rPr>
      </w:pPr>
    </w:p>
    <w:p w:rsidR="007F7246" w:rsidRPr="007F7246" w:rsidRDefault="007F7246" w:rsidP="00A71427">
      <w:pPr>
        <w:ind w:left="360"/>
        <w:rPr>
          <w:rFonts w:ascii="Sylfaen" w:hAnsi="Sylfaen" w:cs="Sylfaen"/>
          <w:b/>
          <w:lang w:val="ka-GE"/>
        </w:rPr>
      </w:pPr>
    </w:p>
    <w:p w:rsidR="00FB135B" w:rsidRDefault="00FB135B" w:rsidP="00A71427">
      <w:pPr>
        <w:ind w:left="360"/>
        <w:rPr>
          <w:rFonts w:ascii="Sylfaen" w:hAnsi="Sylfaen" w:cs="Sylfaen"/>
          <w:b/>
          <w:lang w:val="en-US"/>
        </w:rPr>
      </w:pPr>
    </w:p>
    <w:p w:rsidR="003E13AA" w:rsidRDefault="003E13AA" w:rsidP="00A71427">
      <w:pPr>
        <w:ind w:left="360"/>
        <w:rPr>
          <w:rFonts w:ascii="Sylfaen" w:hAnsi="Sylfaen" w:cs="Sylfaen"/>
          <w:b/>
          <w:lang w:val="ka-GE"/>
        </w:rPr>
      </w:pPr>
    </w:p>
    <w:p w:rsidR="00FC2B81" w:rsidRDefault="00FC2B81" w:rsidP="00A71427">
      <w:pPr>
        <w:ind w:left="360"/>
        <w:rPr>
          <w:rFonts w:ascii="Sylfaen" w:hAnsi="Sylfaen" w:cs="Sylfaen"/>
          <w:b/>
          <w:lang w:val="ka-GE"/>
        </w:rPr>
      </w:pPr>
    </w:p>
    <w:p w:rsidR="00FC2B81" w:rsidRDefault="00FC2B81" w:rsidP="00A71427">
      <w:pPr>
        <w:ind w:left="360"/>
        <w:rPr>
          <w:rFonts w:ascii="Sylfaen" w:hAnsi="Sylfaen" w:cs="Sylfaen"/>
          <w:b/>
          <w:lang w:val="ka-GE"/>
        </w:rPr>
      </w:pPr>
    </w:p>
    <w:p w:rsidR="00B46FE9" w:rsidRDefault="00B46FE9" w:rsidP="00A71427">
      <w:pPr>
        <w:ind w:left="360"/>
        <w:rPr>
          <w:rFonts w:ascii="Sylfaen" w:hAnsi="Sylfaen" w:cs="Sylfaen"/>
          <w:b/>
          <w:lang w:val="ka-GE"/>
        </w:rPr>
      </w:pPr>
    </w:p>
    <w:p w:rsidR="00B46FE9" w:rsidRDefault="00B46FE9" w:rsidP="00A71427">
      <w:pPr>
        <w:ind w:left="360"/>
        <w:rPr>
          <w:rFonts w:ascii="Sylfaen" w:hAnsi="Sylfaen" w:cs="Sylfaen"/>
          <w:b/>
          <w:lang w:val="ka-GE"/>
        </w:rPr>
      </w:pPr>
    </w:p>
    <w:p w:rsidR="00FC2B81" w:rsidRPr="003E13AA" w:rsidRDefault="00FC2B81" w:rsidP="00A71427">
      <w:pPr>
        <w:ind w:left="360"/>
        <w:rPr>
          <w:rFonts w:ascii="Sylfaen" w:hAnsi="Sylfaen" w:cs="Sylfaen"/>
          <w:b/>
          <w:lang w:val="ka-GE"/>
        </w:rPr>
      </w:pPr>
    </w:p>
    <w:p w:rsidR="007C7719" w:rsidRDefault="007C7719" w:rsidP="007B42E4">
      <w:pPr>
        <w:rPr>
          <w:rFonts w:ascii="Sylfaen" w:hAnsi="Sylfaen" w:cs="Sylfaen"/>
          <w:b/>
          <w:lang w:val="ka-GE"/>
        </w:rPr>
      </w:pPr>
    </w:p>
    <w:p w:rsidR="007C7719" w:rsidRPr="00A71427" w:rsidRDefault="007B42E4" w:rsidP="0028333E">
      <w:pPr>
        <w:numPr>
          <w:ilvl w:val="1"/>
          <w:numId w:val="4"/>
        </w:numPr>
        <w:ind w:hanging="720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1. </w:t>
      </w:r>
      <w:r w:rsidR="007C7719" w:rsidRPr="00A71427">
        <w:rPr>
          <w:rFonts w:ascii="Sylfaen" w:hAnsi="Sylfaen" w:cs="Sylfaen"/>
          <w:b/>
          <w:lang w:val="ka-GE"/>
        </w:rPr>
        <w:t>მიზანი</w:t>
      </w:r>
    </w:p>
    <w:p w:rsidR="007C7719" w:rsidRDefault="007C7719" w:rsidP="00A71427">
      <w:pPr>
        <w:ind w:left="720"/>
        <w:rPr>
          <w:rFonts w:ascii="Sylfaen" w:hAnsi="Sylfaen" w:cs="Sylfaen"/>
          <w:lang w:val="ka-GE"/>
        </w:rPr>
      </w:pPr>
    </w:p>
    <w:p w:rsidR="00BE45CE" w:rsidRDefault="00A7746A">
      <w:pPr>
        <w:ind w:firstLine="720"/>
        <w:rPr>
          <w:rFonts w:ascii="Sylfaen" w:hAnsi="Sylfaen" w:cs="Sylfaen"/>
          <w:szCs w:val="22"/>
        </w:rPr>
      </w:pPr>
      <w:r w:rsidRPr="003A2B5A">
        <w:rPr>
          <w:rFonts w:ascii="Sylfaen" w:hAnsi="Sylfaen" w:cs="Sylfaen"/>
          <w:szCs w:val="22"/>
        </w:rPr>
        <w:t>წინამდებარე</w:t>
      </w:r>
      <w:r w:rsidR="00291ECB">
        <w:rPr>
          <w:rFonts w:ascii="Sylfaen" w:hAnsi="Sylfaen" w:cs="Sylfaen"/>
          <w:szCs w:val="22"/>
        </w:rPr>
        <w:t xml:space="preserve"> </w:t>
      </w:r>
      <w:r w:rsidRPr="003A2B5A">
        <w:rPr>
          <w:rFonts w:ascii="Sylfaen" w:hAnsi="Sylfaen" w:cs="Sylfaen"/>
          <w:szCs w:val="22"/>
        </w:rPr>
        <w:t>დოკუმენტის</w:t>
      </w:r>
      <w:r w:rsidR="00291ECB">
        <w:rPr>
          <w:rFonts w:ascii="Sylfaen" w:hAnsi="Sylfaen" w:cs="Sylfaen"/>
          <w:szCs w:val="22"/>
        </w:rPr>
        <w:t xml:space="preserve"> </w:t>
      </w:r>
      <w:r w:rsidRPr="003A2B5A">
        <w:rPr>
          <w:rFonts w:ascii="Sylfaen" w:hAnsi="Sylfaen" w:cs="Sylfaen"/>
          <w:szCs w:val="22"/>
        </w:rPr>
        <w:t>მიზანია</w:t>
      </w:r>
      <w:r>
        <w:rPr>
          <w:rFonts w:ascii="Sylfaen" w:hAnsi="Sylfaen" w:cs="Sylfaen"/>
          <w:szCs w:val="22"/>
          <w:lang w:val="ka-GE"/>
        </w:rPr>
        <w:t>,</w:t>
      </w:r>
      <w:r w:rsidR="00291ECB">
        <w:rPr>
          <w:rFonts w:ascii="Sylfaen" w:hAnsi="Sylfaen" w:cs="Sylfaen"/>
          <w:szCs w:val="22"/>
          <w:lang w:val="en-US"/>
        </w:rPr>
        <w:t xml:space="preserve"> </w:t>
      </w:r>
      <w:r w:rsidRPr="003A2B5A">
        <w:rPr>
          <w:rFonts w:ascii="Sylfaen" w:hAnsi="Sylfaen" w:cs="Sylfaen"/>
          <w:szCs w:val="22"/>
        </w:rPr>
        <w:t>პრეტენდენტს</w:t>
      </w:r>
      <w:r w:rsidR="00291ECB">
        <w:rPr>
          <w:rFonts w:ascii="Sylfaen" w:hAnsi="Sylfaen" w:cs="Sylfaen"/>
          <w:szCs w:val="22"/>
        </w:rPr>
        <w:t xml:space="preserve"> </w:t>
      </w:r>
      <w:r w:rsidRPr="003A2B5A">
        <w:rPr>
          <w:rFonts w:ascii="Sylfaen" w:hAnsi="Sylfaen" w:cs="Sylfaen"/>
          <w:szCs w:val="22"/>
        </w:rPr>
        <w:t>განუმარტოს</w:t>
      </w:r>
      <w:r w:rsidR="00B43695">
        <w:rPr>
          <w:rFonts w:ascii="Sylfaen" w:hAnsi="Sylfaen" w:cs="Sylfaen"/>
          <w:szCs w:val="22"/>
          <w:lang w:val="ka-GE"/>
        </w:rPr>
        <w:t xml:space="preserve"> შემდეგი კომპანიების:</w:t>
      </w:r>
      <w:r w:rsidR="00291ECB">
        <w:rPr>
          <w:rFonts w:ascii="Sylfaen" w:hAnsi="Sylfaen" w:cs="Sylfaen"/>
          <w:szCs w:val="22"/>
          <w:lang w:val="en-US"/>
        </w:rPr>
        <w:t xml:space="preserve"> </w:t>
      </w:r>
      <w:r w:rsidR="00681D13" w:rsidRPr="00681D13">
        <w:rPr>
          <w:rFonts w:ascii="Sylfaen" w:hAnsi="Sylfaen" w:cs="Sylfaen"/>
          <w:szCs w:val="22"/>
          <w:lang w:val="ka-GE"/>
        </w:rPr>
        <w:t>სს „სამედიცინო კორორაცია ევექსი“, სს</w:t>
      </w:r>
      <w:r w:rsidR="00DD0FD5">
        <w:rPr>
          <w:rFonts w:ascii="Sylfaen" w:hAnsi="Sylfaen" w:cs="Sylfaen"/>
          <w:szCs w:val="22"/>
          <w:lang w:val="en-US"/>
        </w:rPr>
        <w:t xml:space="preserve"> </w:t>
      </w:r>
      <w:r w:rsidR="00B43695">
        <w:rPr>
          <w:rFonts w:ascii="Sylfaen" w:hAnsi="Sylfaen" w:cs="Sylfaen"/>
          <w:szCs w:val="22"/>
          <w:lang w:val="ka-GE"/>
        </w:rPr>
        <w:t xml:space="preserve">„გეფა“ ( ჯი პი სი, ფარმადეპო), </w:t>
      </w:r>
      <w:r w:rsidR="00681D13" w:rsidRPr="00681D13">
        <w:rPr>
          <w:rFonts w:ascii="Sylfaen" w:hAnsi="Sylfaen" w:cs="Sylfaen"/>
          <w:szCs w:val="22"/>
          <w:lang w:val="ka-GE"/>
        </w:rPr>
        <w:t>სს „</w:t>
      </w:r>
      <w:r w:rsidR="00681D13">
        <w:rPr>
          <w:rFonts w:ascii="Sylfaen" w:hAnsi="Sylfaen" w:cs="Sylfaen"/>
          <w:szCs w:val="22"/>
          <w:lang w:val="ka-GE"/>
        </w:rPr>
        <w:t xml:space="preserve">სადაზღვევო კომპანია </w:t>
      </w:r>
      <w:r w:rsidR="00B43695">
        <w:rPr>
          <w:rFonts w:ascii="Sylfaen" w:hAnsi="Sylfaen" w:cs="Sylfaen"/>
          <w:szCs w:val="22"/>
          <w:lang w:val="ka-GE"/>
        </w:rPr>
        <w:t>ალდაგი“ და სს „გრინვეო საქართველო,</w:t>
      </w:r>
      <w:r w:rsidR="00291ECB">
        <w:rPr>
          <w:rFonts w:ascii="Sylfaen" w:hAnsi="Sylfaen" w:cs="Sylfaen"/>
          <w:szCs w:val="22"/>
          <w:lang w:val="en-US"/>
        </w:rPr>
        <w:t xml:space="preserve"> </w:t>
      </w:r>
      <w:r w:rsidRPr="003A2B5A">
        <w:rPr>
          <w:rFonts w:ascii="Sylfaen" w:hAnsi="Sylfaen" w:cs="Sylfaen"/>
          <w:szCs w:val="22"/>
        </w:rPr>
        <w:t>მოთხოვნები</w:t>
      </w:r>
      <w:r w:rsidR="00291ECB">
        <w:rPr>
          <w:rFonts w:ascii="Sylfaen" w:hAnsi="Sylfaen" w:cs="Sylfaen"/>
          <w:szCs w:val="22"/>
        </w:rPr>
        <w:t xml:space="preserve"> </w:t>
      </w:r>
      <w:r w:rsidRPr="003A2B5A">
        <w:rPr>
          <w:rFonts w:ascii="Sylfaen" w:hAnsi="Sylfaen" w:cs="Sylfaen"/>
          <w:szCs w:val="22"/>
        </w:rPr>
        <w:t>და</w:t>
      </w:r>
      <w:r w:rsidR="00291ECB">
        <w:rPr>
          <w:rFonts w:ascii="Sylfaen" w:hAnsi="Sylfaen" w:cs="Sylfaen"/>
          <w:szCs w:val="22"/>
        </w:rPr>
        <w:t xml:space="preserve"> </w:t>
      </w:r>
      <w:r w:rsidRPr="003A2B5A">
        <w:rPr>
          <w:rFonts w:ascii="Sylfaen" w:hAnsi="Sylfaen" w:cs="Sylfaen"/>
          <w:szCs w:val="22"/>
        </w:rPr>
        <w:t>პირობები</w:t>
      </w:r>
      <w:r w:rsidR="00291ECB">
        <w:rPr>
          <w:rFonts w:ascii="Sylfaen" w:hAnsi="Sylfaen" w:cs="Sylfaen"/>
          <w:szCs w:val="22"/>
        </w:rPr>
        <w:t xml:space="preserve"> </w:t>
      </w:r>
      <w:r w:rsidR="00681D13">
        <w:rPr>
          <w:rFonts w:ascii="Sylfaen" w:hAnsi="Sylfaen" w:cs="Sylfaen"/>
          <w:szCs w:val="22"/>
          <w:lang w:val="ka-GE"/>
        </w:rPr>
        <w:t>რათა</w:t>
      </w:r>
      <w:r>
        <w:rPr>
          <w:rFonts w:ascii="Sylfaen" w:hAnsi="Sylfaen" w:cs="Sylfaen"/>
          <w:szCs w:val="22"/>
          <w:lang w:val="ka-GE"/>
        </w:rPr>
        <w:t>,</w:t>
      </w:r>
      <w:r w:rsidR="00291ECB">
        <w:rPr>
          <w:rFonts w:ascii="Sylfaen" w:hAnsi="Sylfaen" w:cs="Sylfaen"/>
          <w:szCs w:val="22"/>
          <w:lang w:val="en-US"/>
        </w:rPr>
        <w:t xml:space="preserve"> </w:t>
      </w:r>
      <w:r w:rsidRPr="003A2B5A">
        <w:rPr>
          <w:rFonts w:ascii="Sylfaen" w:hAnsi="Sylfaen" w:cs="Sylfaen"/>
          <w:szCs w:val="22"/>
        </w:rPr>
        <w:t>სრულად</w:t>
      </w:r>
      <w:r w:rsidR="00291ECB">
        <w:rPr>
          <w:rFonts w:ascii="Sylfaen" w:hAnsi="Sylfaen" w:cs="Sylfaen"/>
          <w:szCs w:val="22"/>
        </w:rPr>
        <w:t xml:space="preserve"> </w:t>
      </w:r>
      <w:r w:rsidRPr="003A2B5A">
        <w:rPr>
          <w:rFonts w:ascii="Sylfaen" w:hAnsi="Sylfaen" w:cs="Sylfaen"/>
          <w:szCs w:val="22"/>
        </w:rPr>
        <w:t>წარმოადგინოს</w:t>
      </w:r>
      <w:r w:rsidR="00291ECB">
        <w:rPr>
          <w:rFonts w:ascii="Sylfaen" w:hAnsi="Sylfaen" w:cs="Sylfaen"/>
          <w:szCs w:val="22"/>
        </w:rPr>
        <w:t xml:space="preserve"> </w:t>
      </w:r>
      <w:r w:rsidR="00E52D15">
        <w:rPr>
          <w:rFonts w:ascii="Sylfaen" w:hAnsi="Sylfaen" w:cs="Sylfaen"/>
          <w:szCs w:val="22"/>
          <w:lang w:val="ka-GE"/>
        </w:rPr>
        <w:t xml:space="preserve">სატენდერო </w:t>
      </w:r>
      <w:r w:rsidRPr="003A2B5A">
        <w:rPr>
          <w:rFonts w:ascii="Sylfaen" w:hAnsi="Sylfaen" w:cs="Sylfaen"/>
          <w:szCs w:val="22"/>
        </w:rPr>
        <w:t>წინადადება</w:t>
      </w:r>
      <w:r>
        <w:rPr>
          <w:rFonts w:ascii="Sylfaen" w:hAnsi="Sylfaen" w:cs="Sylfaen"/>
          <w:szCs w:val="22"/>
          <w:lang w:val="ka-GE"/>
        </w:rPr>
        <w:t>.</w:t>
      </w:r>
    </w:p>
    <w:p w:rsidR="00DE15EC" w:rsidRDefault="00453B95" w:rsidP="0039481C">
      <w:pPr>
        <w:rPr>
          <w:rFonts w:ascii="Sylfaen" w:hAnsi="Sylfaen" w:cs="Sylfaen"/>
          <w:szCs w:val="22"/>
          <w:lang w:val="ka-GE"/>
        </w:rPr>
      </w:pPr>
      <w:r>
        <w:rPr>
          <w:rFonts w:ascii="Sylfaen" w:hAnsi="Sylfaen" w:cs="Sylfaen"/>
          <w:szCs w:val="22"/>
          <w:lang w:val="ka-GE"/>
        </w:rPr>
        <w:t xml:space="preserve">კომპანიები </w:t>
      </w:r>
      <w:r w:rsidR="00681D13">
        <w:rPr>
          <w:rFonts w:ascii="Sylfaen" w:hAnsi="Sylfaen" w:cs="Sylfaen"/>
          <w:szCs w:val="22"/>
          <w:lang w:val="ka-GE"/>
        </w:rPr>
        <w:t>პრეტენდენტებს</w:t>
      </w:r>
      <w:r w:rsidR="00A7746A">
        <w:rPr>
          <w:rFonts w:ascii="Sylfaen" w:hAnsi="Sylfaen" w:cs="Sylfaen"/>
          <w:szCs w:val="22"/>
          <w:lang w:val="ka-GE"/>
        </w:rPr>
        <w:t xml:space="preserve">  სთავაზობს  </w:t>
      </w:r>
      <w:r w:rsidR="00681D13">
        <w:rPr>
          <w:rFonts w:ascii="Sylfaen" w:hAnsi="Sylfaen" w:cs="Sylfaen"/>
          <w:lang w:val="ka-GE"/>
        </w:rPr>
        <w:t xml:space="preserve">გამოცხადებულ კონსოლიდირებულ </w:t>
      </w:r>
      <w:r w:rsidR="00DE15EC" w:rsidRPr="00DE15EC">
        <w:rPr>
          <w:rFonts w:ascii="Sylfaen" w:hAnsi="Sylfaen" w:cs="Sylfaen"/>
          <w:lang w:val="ka-GE"/>
        </w:rPr>
        <w:t>ტენდერ</w:t>
      </w:r>
      <w:r w:rsidR="00681D13">
        <w:rPr>
          <w:rFonts w:ascii="Sylfaen" w:hAnsi="Sylfaen" w:cs="Sylfaen"/>
          <w:lang w:val="ka-GE"/>
        </w:rPr>
        <w:t>შ</w:t>
      </w:r>
      <w:r w:rsidR="00DE15EC" w:rsidRPr="00DE15EC">
        <w:rPr>
          <w:rFonts w:ascii="Sylfaen" w:hAnsi="Sylfaen" w:cs="Sylfaen"/>
          <w:lang w:val="ka-GE"/>
        </w:rPr>
        <w:t xml:space="preserve">ი: </w:t>
      </w:r>
      <w:r w:rsidR="007C3AF8">
        <w:rPr>
          <w:rFonts w:ascii="Sylfaen" w:hAnsi="Sylfaen" w:cs="Sylfaen"/>
          <w:lang w:val="ka-GE"/>
        </w:rPr>
        <w:t>„</w:t>
      </w:r>
      <w:r>
        <w:rPr>
          <w:rFonts w:ascii="Sylfaen" w:hAnsi="Sylfaen" w:cs="Sylfaen"/>
          <w:lang w:val="ka-GE"/>
        </w:rPr>
        <w:t>საკანცელარიო ნივთების</w:t>
      </w:r>
      <w:r w:rsidR="00F048A2">
        <w:rPr>
          <w:rFonts w:ascii="Sylfaen" w:hAnsi="Sylfaen" w:cs="Sylfaen"/>
          <w:lang w:val="ka-GE"/>
        </w:rPr>
        <w:t xml:space="preserve"> შესყიდვაზე</w:t>
      </w:r>
      <w:r w:rsidR="007C3AF8">
        <w:rPr>
          <w:rFonts w:ascii="Sylfaen" w:hAnsi="Sylfaen" w:cs="Sylfaen"/>
          <w:lang w:val="ka-GE"/>
        </w:rPr>
        <w:t xml:space="preserve">“ </w:t>
      </w:r>
      <w:r w:rsidR="00F048A2" w:rsidRPr="00F048A2">
        <w:rPr>
          <w:rFonts w:ascii="Sylfaen" w:hAnsi="Sylfaen" w:cs="Sylfaen"/>
          <w:lang w:val="ka-GE"/>
        </w:rPr>
        <w:t>შეთავაზების წარმოდგენას</w:t>
      </w:r>
      <w:r w:rsidR="00F048A2">
        <w:rPr>
          <w:rFonts w:ascii="Sylfaen" w:hAnsi="Sylfaen" w:cs="Sylfaen"/>
          <w:lang w:val="ka-GE"/>
        </w:rPr>
        <w:t>.</w:t>
      </w:r>
    </w:p>
    <w:p w:rsidR="0039481C" w:rsidRDefault="0039481C" w:rsidP="0039481C">
      <w:pPr>
        <w:rPr>
          <w:rFonts w:ascii="Sylfaen" w:hAnsi="Sylfaen" w:cs="Sylfaen"/>
          <w:szCs w:val="22"/>
          <w:lang w:val="ka-GE"/>
        </w:rPr>
      </w:pPr>
      <w:r w:rsidRPr="005A3DFA">
        <w:rPr>
          <w:rFonts w:ascii="Sylfaen" w:hAnsi="Sylfaen" w:cs="Sylfaen"/>
          <w:szCs w:val="22"/>
        </w:rPr>
        <w:t>შერჩეულ</w:t>
      </w:r>
      <w:r w:rsidR="00291ECB">
        <w:rPr>
          <w:rFonts w:ascii="Sylfaen" w:hAnsi="Sylfaen" w:cs="Sylfaen"/>
          <w:szCs w:val="22"/>
        </w:rPr>
        <w:t xml:space="preserve"> </w:t>
      </w:r>
      <w:r w:rsidR="008B4CA4">
        <w:rPr>
          <w:rFonts w:ascii="Sylfaen" w:hAnsi="Sylfaen" w:cs="Sylfaen"/>
          <w:szCs w:val="22"/>
          <w:lang w:val="ka-GE"/>
        </w:rPr>
        <w:t xml:space="preserve">პრეტენდენტ/ებ/თან </w:t>
      </w:r>
      <w:r w:rsidRPr="005A3DFA">
        <w:rPr>
          <w:rFonts w:ascii="Sylfaen" w:hAnsi="Sylfaen" w:cs="Sylfaen"/>
          <w:szCs w:val="22"/>
        </w:rPr>
        <w:t>გაფორმდება</w:t>
      </w:r>
      <w:r w:rsidR="00291ECB">
        <w:rPr>
          <w:rFonts w:ascii="Sylfaen" w:hAnsi="Sylfaen" w:cs="Sylfaen"/>
          <w:szCs w:val="22"/>
        </w:rPr>
        <w:t xml:space="preserve"> </w:t>
      </w:r>
      <w:r w:rsidR="00E447BD">
        <w:rPr>
          <w:rFonts w:ascii="Sylfaen" w:hAnsi="Sylfaen" w:cs="Sylfaen"/>
          <w:szCs w:val="22"/>
          <w:lang w:val="ka-GE"/>
        </w:rPr>
        <w:t>ერთ</w:t>
      </w:r>
      <w:r w:rsidR="003E21A9">
        <w:rPr>
          <w:rFonts w:ascii="Sylfaen" w:hAnsi="Sylfaen" w:cs="Sylfaen"/>
          <w:szCs w:val="22"/>
          <w:lang w:val="ka-GE"/>
        </w:rPr>
        <w:t>წლიანი ჩარჩო</w:t>
      </w:r>
      <w:r w:rsidR="00291ECB">
        <w:rPr>
          <w:rFonts w:ascii="Sylfaen" w:hAnsi="Sylfaen" w:cs="Sylfaen"/>
          <w:szCs w:val="22"/>
          <w:lang w:val="en-US"/>
        </w:rPr>
        <w:t xml:space="preserve"> </w:t>
      </w:r>
      <w:r w:rsidRPr="005A3DFA">
        <w:rPr>
          <w:rFonts w:ascii="Sylfaen" w:hAnsi="Sylfaen" w:cs="Sylfaen"/>
          <w:szCs w:val="22"/>
        </w:rPr>
        <w:t>ხელშეკრულება</w:t>
      </w:r>
      <w:r>
        <w:rPr>
          <w:rFonts w:ascii="Sylfaen" w:hAnsi="Sylfaen" w:cs="Sylfaen"/>
          <w:szCs w:val="22"/>
          <w:lang w:val="ka-GE"/>
        </w:rPr>
        <w:t>.</w:t>
      </w:r>
    </w:p>
    <w:p w:rsidR="00256F65" w:rsidRPr="005A3DFA" w:rsidRDefault="00256F65" w:rsidP="0039481C">
      <w:pPr>
        <w:rPr>
          <w:rFonts w:ascii="Sylfaen" w:hAnsi="Sylfaen" w:cs="Sylfaen"/>
          <w:szCs w:val="22"/>
        </w:rPr>
      </w:pPr>
    </w:p>
    <w:p w:rsidR="00FD610D" w:rsidRPr="009B2CD7" w:rsidRDefault="00FD610D" w:rsidP="00A71427">
      <w:pPr>
        <w:tabs>
          <w:tab w:val="num" w:pos="1440"/>
        </w:tabs>
        <w:ind w:left="720"/>
        <w:rPr>
          <w:rFonts w:ascii="Sylfaen" w:hAnsi="Sylfaen" w:cs="Sylfaen"/>
          <w:lang w:val="ka-GE"/>
        </w:rPr>
      </w:pPr>
    </w:p>
    <w:p w:rsidR="003A1032" w:rsidRDefault="00A7746A" w:rsidP="003A1032">
      <w:pPr>
        <w:numPr>
          <w:ilvl w:val="1"/>
          <w:numId w:val="4"/>
        </w:numPr>
        <w:tabs>
          <w:tab w:val="num" w:pos="0"/>
        </w:tabs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შერჩევის პროცესში </w:t>
      </w:r>
      <w:r w:rsidR="00F45E36" w:rsidRPr="009B2CD7">
        <w:rPr>
          <w:rFonts w:ascii="Sylfaen" w:hAnsi="Sylfaen" w:cs="Sylfaen"/>
          <w:b/>
          <w:lang w:val="ka-GE"/>
        </w:rPr>
        <w:t>მონაწილე კომპანიები</w:t>
      </w:r>
    </w:p>
    <w:p w:rsidR="00BE45CE" w:rsidRPr="0030339E" w:rsidRDefault="005630BB">
      <w:pPr>
        <w:tabs>
          <w:tab w:val="num" w:pos="720"/>
        </w:tabs>
        <w:rPr>
          <w:rFonts w:ascii="Sylfaen" w:hAnsi="Sylfaen" w:cs="Sylfaen"/>
          <w:lang w:val="en-US"/>
        </w:rPr>
      </w:pPr>
      <w:r w:rsidRPr="005630BB">
        <w:rPr>
          <w:rFonts w:ascii="Sylfaen" w:hAnsi="Sylfaen" w:cs="Sylfaen"/>
          <w:b/>
          <w:lang w:val="ka-GE"/>
        </w:rPr>
        <w:tab/>
      </w:r>
      <w:r w:rsidR="00E52D15">
        <w:rPr>
          <w:rFonts w:ascii="Sylfaen" w:hAnsi="Sylfaen" w:cs="Sylfaen"/>
          <w:lang w:val="ka-GE"/>
        </w:rPr>
        <w:t>ტენდერში</w:t>
      </w:r>
      <w:r w:rsidR="007B42E4">
        <w:rPr>
          <w:rFonts w:ascii="Sylfaen" w:hAnsi="Sylfaen" w:cs="Sylfaen"/>
          <w:lang w:val="ka-GE"/>
        </w:rPr>
        <w:t xml:space="preserve"> მონაწილეობა</w:t>
      </w:r>
      <w:r w:rsidR="00057DE6">
        <w:rPr>
          <w:rFonts w:ascii="Sylfaen" w:hAnsi="Sylfaen" w:cs="Sylfaen"/>
          <w:lang w:val="en-US"/>
        </w:rPr>
        <w:t xml:space="preserve"> </w:t>
      </w:r>
      <w:r w:rsidR="00D048D8">
        <w:rPr>
          <w:rFonts w:ascii="Sylfaen" w:hAnsi="Sylfaen" w:cs="Sylfaen"/>
          <w:lang w:val="ka-GE"/>
        </w:rPr>
        <w:t>შეუძლიათ</w:t>
      </w:r>
      <w:r w:rsidR="003A1032" w:rsidRPr="003A1032">
        <w:rPr>
          <w:rFonts w:ascii="Sylfaen" w:hAnsi="Sylfaen" w:cs="Sylfaen"/>
          <w:lang w:val="ka-GE"/>
        </w:rPr>
        <w:t xml:space="preserve"> საქართველოს</w:t>
      </w:r>
      <w:r w:rsidR="00A71427" w:rsidRPr="009B2CD7">
        <w:rPr>
          <w:rFonts w:ascii="Sylfaen" w:hAnsi="Sylfaen" w:cs="Sylfaen"/>
          <w:lang w:val="ka-GE"/>
        </w:rPr>
        <w:t xml:space="preserve"> ბაზარზე </w:t>
      </w:r>
      <w:r w:rsidR="00F45E36" w:rsidRPr="00CA5424">
        <w:rPr>
          <w:rFonts w:ascii="Sylfaen" w:hAnsi="Sylfaen" w:cs="Sylfaen"/>
          <w:lang w:val="ka-GE"/>
        </w:rPr>
        <w:t xml:space="preserve">წარმოდგენილ </w:t>
      </w:r>
      <w:r w:rsidR="00FB272C" w:rsidRPr="00CA5424">
        <w:rPr>
          <w:rFonts w:ascii="Sylfaen" w:hAnsi="Sylfaen" w:cs="Sylfaen"/>
          <w:lang w:val="ka-GE"/>
        </w:rPr>
        <w:t>კომპანი</w:t>
      </w:r>
      <w:r w:rsidR="00E447BD">
        <w:rPr>
          <w:rFonts w:ascii="Sylfaen" w:hAnsi="Sylfaen" w:cs="Sylfaen"/>
          <w:lang w:val="ka-GE"/>
        </w:rPr>
        <w:t>ებს</w:t>
      </w:r>
      <w:r w:rsidR="0030339E">
        <w:rPr>
          <w:rFonts w:ascii="Sylfaen" w:hAnsi="Sylfaen" w:cs="Sylfaen"/>
          <w:lang w:val="en-US"/>
        </w:rPr>
        <w:t>.</w:t>
      </w:r>
    </w:p>
    <w:p w:rsidR="00A71427" w:rsidRPr="00A71427" w:rsidRDefault="00A71427" w:rsidP="00A71427">
      <w:pPr>
        <w:tabs>
          <w:tab w:val="num" w:pos="1440"/>
        </w:tabs>
        <w:ind w:left="720"/>
        <w:rPr>
          <w:rFonts w:ascii="Sylfaen" w:hAnsi="Sylfaen" w:cs="Sylfaen"/>
          <w:lang w:val="ka-GE"/>
        </w:rPr>
      </w:pPr>
    </w:p>
    <w:p w:rsidR="00BE45CE" w:rsidRDefault="00231DDA">
      <w:pPr>
        <w:numPr>
          <w:ilvl w:val="1"/>
          <w:numId w:val="4"/>
        </w:numPr>
        <w:tabs>
          <w:tab w:val="clear" w:pos="360"/>
          <w:tab w:val="num" w:pos="0"/>
        </w:tabs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შერჩევის პროცესი</w:t>
      </w:r>
      <w:r w:rsidR="00F54A09">
        <w:rPr>
          <w:rFonts w:ascii="Sylfaen" w:hAnsi="Sylfaen" w:cs="Sylfaen"/>
          <w:b/>
          <w:lang w:val="ka-GE"/>
        </w:rPr>
        <w:t>ს</w:t>
      </w:r>
      <w:r w:rsidR="00A71427" w:rsidRPr="009B2CD7">
        <w:rPr>
          <w:rFonts w:ascii="Sylfaen" w:hAnsi="Sylfaen" w:cs="Sylfaen"/>
          <w:b/>
          <w:lang w:val="ka-GE"/>
        </w:rPr>
        <w:t>მიმდინარეობა</w:t>
      </w:r>
    </w:p>
    <w:p w:rsidR="00A71427" w:rsidRPr="009B2CD7" w:rsidRDefault="00A71427" w:rsidP="00A71427">
      <w:pPr>
        <w:tabs>
          <w:tab w:val="num" w:pos="1440"/>
        </w:tabs>
        <w:ind w:left="720"/>
        <w:rPr>
          <w:rFonts w:ascii="Sylfaen" w:hAnsi="Sylfaen" w:cs="Sylfaen"/>
          <w:lang w:val="ka-GE"/>
        </w:rPr>
      </w:pPr>
    </w:p>
    <w:p w:rsidR="00BE45CE" w:rsidRDefault="005F2A53">
      <w:pPr>
        <w:tabs>
          <w:tab w:val="num" w:pos="720"/>
        </w:tabs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ab/>
      </w:r>
      <w:r w:rsidR="00231DDA">
        <w:rPr>
          <w:rFonts w:ascii="Sylfaen" w:hAnsi="Sylfaen" w:cs="Sylfaen"/>
          <w:lang w:val="ka-GE"/>
        </w:rPr>
        <w:t xml:space="preserve">შერჩევის პროცესის </w:t>
      </w:r>
      <w:r w:rsidR="00123D48">
        <w:rPr>
          <w:rFonts w:ascii="Sylfaen" w:hAnsi="Sylfaen" w:cs="Sylfaen"/>
          <w:lang w:val="ka-GE"/>
        </w:rPr>
        <w:t>ჩატარდება</w:t>
      </w:r>
      <w:r w:rsidR="00A71427" w:rsidRPr="009B2CD7">
        <w:rPr>
          <w:rFonts w:ascii="Sylfaen" w:hAnsi="Sylfaen" w:cs="Sylfaen"/>
          <w:lang w:val="ka-GE"/>
        </w:rPr>
        <w:t xml:space="preserve"> შემდეგი სქემით:</w:t>
      </w:r>
    </w:p>
    <w:p w:rsidR="00A71427" w:rsidRPr="009B2CD7" w:rsidRDefault="00A71427" w:rsidP="00A71427">
      <w:pPr>
        <w:tabs>
          <w:tab w:val="num" w:pos="1440"/>
        </w:tabs>
        <w:ind w:left="720"/>
        <w:rPr>
          <w:rFonts w:ascii="Sylfaen" w:hAnsi="Sylfaen" w:cs="Sylfaen"/>
          <w:lang w:val="ka-GE"/>
        </w:rPr>
      </w:pPr>
    </w:p>
    <w:p w:rsidR="0037500A" w:rsidRDefault="00D048D8" w:rsidP="00EC79E1">
      <w:pPr>
        <w:numPr>
          <w:ilvl w:val="0"/>
          <w:numId w:val="8"/>
        </w:numPr>
        <w:tabs>
          <w:tab w:val="clear" w:pos="1440"/>
          <w:tab w:val="num" w:pos="1080"/>
        </w:tabs>
        <w:ind w:left="1080" w:hanging="540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პრეტენდენტებმა სატენდერო წინადადება უნდა წარმოადგინონ არა უგვიანეს 201</w:t>
      </w:r>
      <w:r w:rsidR="00453B95">
        <w:rPr>
          <w:rFonts w:ascii="Sylfaen" w:hAnsi="Sylfaen" w:cs="Sylfaen"/>
          <w:lang w:val="ka-GE"/>
        </w:rPr>
        <w:t>9</w:t>
      </w:r>
      <w:r>
        <w:rPr>
          <w:rFonts w:ascii="Sylfaen" w:hAnsi="Sylfaen" w:cs="Sylfaen"/>
          <w:lang w:val="ka-GE"/>
        </w:rPr>
        <w:t xml:space="preserve"> წლის </w:t>
      </w:r>
      <w:r w:rsidR="00453B95">
        <w:rPr>
          <w:rFonts w:ascii="Sylfaen" w:hAnsi="Sylfaen" w:cs="Sylfaen"/>
          <w:lang w:val="ka-GE"/>
        </w:rPr>
        <w:t xml:space="preserve">6 მაისი </w:t>
      </w:r>
      <w:r w:rsidR="003E21A9">
        <w:rPr>
          <w:rFonts w:ascii="Sylfaen" w:hAnsi="Sylfaen" w:cs="Sylfaen"/>
          <w:lang w:val="ka-GE"/>
        </w:rPr>
        <w:t>18:00 საათისა</w:t>
      </w:r>
      <w:r>
        <w:rPr>
          <w:rFonts w:ascii="Sylfaen" w:hAnsi="Sylfaen" w:cs="Sylfaen"/>
          <w:lang w:val="ka-GE"/>
        </w:rPr>
        <w:t>.</w:t>
      </w:r>
    </w:p>
    <w:p w:rsidR="0037500A" w:rsidRPr="00EC79E1" w:rsidRDefault="003E21A9" w:rsidP="003E21A9">
      <w:pPr>
        <w:numPr>
          <w:ilvl w:val="0"/>
          <w:numId w:val="8"/>
        </w:numPr>
        <w:tabs>
          <w:tab w:val="clear" w:pos="1440"/>
          <w:tab w:val="num" w:pos="1080"/>
        </w:tabs>
        <w:ind w:left="1080" w:hanging="540"/>
        <w:rPr>
          <w:rFonts w:ascii="Sylfaen" w:hAnsi="Sylfaen" w:cs="Sylfaen"/>
          <w:lang w:val="ka-GE"/>
        </w:rPr>
      </w:pPr>
      <w:r w:rsidRPr="003E21A9">
        <w:rPr>
          <w:rFonts w:ascii="Sylfaen" w:hAnsi="Sylfaen" w:cs="Sylfaen"/>
          <w:lang w:val="ka-GE"/>
        </w:rPr>
        <w:t xml:space="preserve">კომპანიები  </w:t>
      </w:r>
      <w:r>
        <w:rPr>
          <w:rFonts w:ascii="Sylfaen" w:hAnsi="Sylfaen" w:cs="Sylfaen"/>
          <w:lang w:val="ka-GE"/>
        </w:rPr>
        <w:t xml:space="preserve">ერთობლივად </w:t>
      </w:r>
      <w:r w:rsidR="00B1317D" w:rsidRPr="009B2CD7">
        <w:rPr>
          <w:rFonts w:ascii="Sylfaen" w:hAnsi="Sylfaen" w:cs="Sylfaen"/>
          <w:lang w:val="ka-GE"/>
        </w:rPr>
        <w:t>განიხილავ</w:t>
      </w:r>
      <w:r>
        <w:rPr>
          <w:rFonts w:ascii="Sylfaen" w:hAnsi="Sylfaen" w:cs="Sylfaen"/>
          <w:lang w:val="ka-GE"/>
        </w:rPr>
        <w:t>ენ</w:t>
      </w:r>
      <w:r w:rsidR="00B1317D" w:rsidRPr="009B2CD7">
        <w:rPr>
          <w:rFonts w:ascii="Sylfaen" w:hAnsi="Sylfaen" w:cs="Sylfaen"/>
          <w:lang w:val="ka-GE"/>
        </w:rPr>
        <w:t xml:space="preserve"> შემოსულ </w:t>
      </w:r>
      <w:r w:rsidR="00E52D15">
        <w:rPr>
          <w:rFonts w:ascii="Sylfaen" w:hAnsi="Sylfaen" w:cs="Sylfaen"/>
          <w:lang w:val="ka-GE"/>
        </w:rPr>
        <w:t>სატენდერო წინადადებებს</w:t>
      </w:r>
      <w:r w:rsidR="006D0DF7" w:rsidRPr="009B2CD7">
        <w:rPr>
          <w:rFonts w:ascii="Sylfaen" w:hAnsi="Sylfaen" w:cs="Sylfaen"/>
          <w:lang w:val="ka-GE"/>
        </w:rPr>
        <w:t xml:space="preserve">და </w:t>
      </w:r>
      <w:r>
        <w:rPr>
          <w:rFonts w:ascii="Sylfaen" w:hAnsi="Sylfaen" w:cs="Sylfaen"/>
          <w:lang w:val="ka-GE"/>
        </w:rPr>
        <w:t>მოახდენენ</w:t>
      </w:r>
      <w:r w:rsidR="00291ECB">
        <w:rPr>
          <w:rFonts w:ascii="Sylfaen" w:hAnsi="Sylfaen" w:cs="Sylfaen"/>
          <w:lang w:val="en-US"/>
        </w:rPr>
        <w:t xml:space="preserve"> </w:t>
      </w:r>
      <w:r w:rsidR="008B4CA4">
        <w:rPr>
          <w:rFonts w:ascii="Sylfaen" w:hAnsi="Sylfaen" w:cs="Sylfaen"/>
          <w:lang w:val="ka-GE"/>
        </w:rPr>
        <w:t>პრეტენდენტ</w:t>
      </w:r>
      <w:r>
        <w:rPr>
          <w:rFonts w:ascii="Sylfaen" w:hAnsi="Sylfaen" w:cs="Sylfaen"/>
          <w:lang w:val="ka-GE"/>
        </w:rPr>
        <w:t>/ებ/</w:t>
      </w:r>
      <w:r w:rsidR="008B4CA4">
        <w:rPr>
          <w:rFonts w:ascii="Sylfaen" w:hAnsi="Sylfaen" w:cs="Sylfaen"/>
          <w:lang w:val="ka-GE"/>
        </w:rPr>
        <w:t xml:space="preserve">ის </w:t>
      </w:r>
      <w:r w:rsidR="006D0DF7" w:rsidRPr="009B2CD7">
        <w:rPr>
          <w:rFonts w:ascii="Sylfaen" w:hAnsi="Sylfaen" w:cs="Sylfaen"/>
          <w:lang w:val="ka-GE"/>
        </w:rPr>
        <w:t xml:space="preserve">შეფასებას  </w:t>
      </w:r>
      <w:r w:rsidR="000577EF">
        <w:rPr>
          <w:rFonts w:ascii="Sylfaen" w:hAnsi="Sylfaen" w:cs="Sylfaen"/>
          <w:lang w:val="ka-GE"/>
        </w:rPr>
        <w:t>და შერჩევას</w:t>
      </w:r>
      <w:r w:rsidR="00F7281D">
        <w:rPr>
          <w:rFonts w:ascii="Sylfaen" w:hAnsi="Sylfaen" w:cs="Sylfaen"/>
          <w:lang w:val="ka-GE"/>
        </w:rPr>
        <w:t>,</w:t>
      </w:r>
      <w:r w:rsidR="00291ECB">
        <w:rPr>
          <w:rFonts w:ascii="Sylfaen" w:hAnsi="Sylfaen" w:cs="Sylfaen"/>
          <w:lang w:val="en-US"/>
        </w:rPr>
        <w:t xml:space="preserve"> </w:t>
      </w:r>
      <w:r w:rsidR="00A647BC">
        <w:rPr>
          <w:rFonts w:ascii="Sylfaen" w:hAnsi="Sylfaen" w:cs="Sylfaen"/>
          <w:lang w:val="ka-GE"/>
        </w:rPr>
        <w:t>წინასწარ განსაზღვრული შერჩევის კრიტერიუმების მიხედვით</w:t>
      </w:r>
      <w:r w:rsidR="006D0DF7" w:rsidRPr="009B2CD7">
        <w:rPr>
          <w:rFonts w:ascii="Sylfaen" w:hAnsi="Sylfaen" w:cs="Sylfaen"/>
          <w:lang w:val="ka-GE"/>
        </w:rPr>
        <w:t xml:space="preserve">. </w:t>
      </w:r>
    </w:p>
    <w:p w:rsidR="003F68FB" w:rsidRPr="00EC79E1" w:rsidRDefault="00166156" w:rsidP="00EC79E1">
      <w:pPr>
        <w:numPr>
          <w:ilvl w:val="0"/>
          <w:numId w:val="8"/>
        </w:numPr>
        <w:tabs>
          <w:tab w:val="clear" w:pos="1440"/>
          <w:tab w:val="num" w:pos="1080"/>
        </w:tabs>
        <w:ind w:left="1080" w:hanging="540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საჭიროების შემთხვევაში </w:t>
      </w:r>
      <w:r w:rsidR="007F5C34" w:rsidRPr="009B2CD7">
        <w:rPr>
          <w:rFonts w:ascii="Sylfaen" w:hAnsi="Sylfaen" w:cs="Sylfaen"/>
          <w:lang w:val="ka-GE"/>
        </w:rPr>
        <w:t xml:space="preserve">შერჩეულ </w:t>
      </w:r>
      <w:r w:rsidR="008B4CA4">
        <w:rPr>
          <w:rFonts w:ascii="Sylfaen" w:hAnsi="Sylfaen" w:cs="Sylfaen"/>
          <w:lang w:val="ka-GE"/>
        </w:rPr>
        <w:t>პრეტენდენტ</w:t>
      </w:r>
      <w:r w:rsidR="003E21A9">
        <w:rPr>
          <w:rFonts w:ascii="Sylfaen" w:hAnsi="Sylfaen" w:cs="Sylfaen"/>
          <w:lang w:val="ka-GE"/>
        </w:rPr>
        <w:t>/ებ/</w:t>
      </w:r>
      <w:r w:rsidR="008B4CA4">
        <w:rPr>
          <w:rFonts w:ascii="Sylfaen" w:hAnsi="Sylfaen" w:cs="Sylfaen"/>
          <w:lang w:val="ka-GE"/>
        </w:rPr>
        <w:t>თან</w:t>
      </w:r>
      <w:r w:rsidR="00291ECB">
        <w:rPr>
          <w:rFonts w:ascii="Sylfaen" w:hAnsi="Sylfaen" w:cs="Sylfaen"/>
          <w:lang w:val="en-US"/>
        </w:rPr>
        <w:t xml:space="preserve"> </w:t>
      </w:r>
      <w:r w:rsidR="007F5C34" w:rsidRPr="009B2CD7">
        <w:rPr>
          <w:rFonts w:ascii="Sylfaen" w:hAnsi="Sylfaen" w:cs="Sylfaen"/>
          <w:lang w:val="ka-GE"/>
        </w:rPr>
        <w:t xml:space="preserve">ჩატარდება </w:t>
      </w:r>
      <w:r w:rsidR="000577EF">
        <w:rPr>
          <w:rFonts w:ascii="Sylfaen" w:hAnsi="Sylfaen" w:cs="Sylfaen"/>
          <w:lang w:val="ka-GE"/>
        </w:rPr>
        <w:t>დამატებითი მოლაპარაკებები</w:t>
      </w:r>
      <w:r w:rsidR="000577EF" w:rsidRPr="009B2CD7">
        <w:rPr>
          <w:rFonts w:ascii="Sylfaen" w:hAnsi="Sylfaen" w:cs="Sylfaen"/>
          <w:lang w:val="ka-GE"/>
        </w:rPr>
        <w:t xml:space="preserve">. </w:t>
      </w:r>
    </w:p>
    <w:p w:rsidR="005D519B" w:rsidRPr="00256F65" w:rsidRDefault="0034715D" w:rsidP="000577EF">
      <w:pPr>
        <w:numPr>
          <w:ilvl w:val="0"/>
          <w:numId w:val="8"/>
        </w:numPr>
        <w:tabs>
          <w:tab w:val="clear" w:pos="1440"/>
          <w:tab w:val="num" w:pos="1080"/>
        </w:tabs>
        <w:ind w:left="1080" w:hanging="540"/>
        <w:rPr>
          <w:rFonts w:ascii="Sylfaen" w:hAnsi="Sylfaen" w:cs="Sylfaen"/>
          <w:lang w:val="ka-GE"/>
        </w:rPr>
      </w:pPr>
      <w:r w:rsidRPr="00173ACB">
        <w:rPr>
          <w:rFonts w:ascii="Sylfaen" w:hAnsi="Sylfaen" w:cs="Sylfaen"/>
          <w:lang w:val="ka-GE"/>
        </w:rPr>
        <w:t xml:space="preserve">საბოლოო ეტაპზე მოხდება </w:t>
      </w:r>
      <w:r w:rsidR="008B4CA4">
        <w:rPr>
          <w:rFonts w:ascii="Sylfaen" w:hAnsi="Sylfaen" w:cs="Sylfaen"/>
          <w:lang w:val="ka-GE"/>
        </w:rPr>
        <w:t xml:space="preserve">პრეტენდენტ/ებ/ის </w:t>
      </w:r>
      <w:r w:rsidR="00173ACB" w:rsidRPr="00173ACB">
        <w:rPr>
          <w:rFonts w:ascii="Sylfaen" w:hAnsi="Sylfaen" w:cs="Sylfaen"/>
          <w:lang w:val="ka-GE"/>
        </w:rPr>
        <w:t xml:space="preserve">შერჩევა </w:t>
      </w:r>
      <w:r w:rsidR="00BD69DA" w:rsidRPr="00173ACB">
        <w:rPr>
          <w:rFonts w:ascii="Sylfaen" w:hAnsi="Sylfaen" w:cs="Sylfaen"/>
          <w:lang w:val="ka-GE"/>
        </w:rPr>
        <w:t xml:space="preserve">და გაფორმდება </w:t>
      </w:r>
      <w:r w:rsidR="0093128A">
        <w:rPr>
          <w:rFonts w:ascii="Sylfaen" w:hAnsi="Sylfaen" w:cs="Sylfaen"/>
          <w:szCs w:val="22"/>
          <w:lang w:val="ka-GE"/>
        </w:rPr>
        <w:t xml:space="preserve">ერთ </w:t>
      </w:r>
      <w:r w:rsidR="003E21A9">
        <w:rPr>
          <w:rFonts w:ascii="Sylfaen" w:hAnsi="Sylfaen" w:cs="Sylfaen"/>
          <w:szCs w:val="22"/>
          <w:lang w:val="ka-GE"/>
        </w:rPr>
        <w:t>წლიანი</w:t>
      </w:r>
      <w:r w:rsidR="00291ECB">
        <w:rPr>
          <w:rFonts w:ascii="Sylfaen" w:hAnsi="Sylfaen" w:cs="Sylfaen"/>
          <w:szCs w:val="22"/>
          <w:lang w:val="en-US"/>
        </w:rPr>
        <w:t xml:space="preserve"> </w:t>
      </w:r>
      <w:r w:rsidR="007D3595" w:rsidRPr="005A3DFA">
        <w:rPr>
          <w:rFonts w:ascii="Sylfaen" w:hAnsi="Sylfaen" w:cs="Sylfaen"/>
          <w:szCs w:val="22"/>
        </w:rPr>
        <w:t>ხელშეკრულება</w:t>
      </w:r>
      <w:r w:rsidR="007D3595">
        <w:rPr>
          <w:rFonts w:ascii="Sylfaen" w:hAnsi="Sylfaen" w:cs="Sylfaen"/>
          <w:szCs w:val="22"/>
          <w:lang w:val="ka-GE"/>
        </w:rPr>
        <w:t>.</w:t>
      </w:r>
    </w:p>
    <w:p w:rsidR="00BD69DA" w:rsidRPr="00794502" w:rsidRDefault="00E52D15" w:rsidP="00CD54A5">
      <w:pPr>
        <w:numPr>
          <w:ilvl w:val="0"/>
          <w:numId w:val="8"/>
        </w:numPr>
        <w:tabs>
          <w:tab w:val="clear" w:pos="1440"/>
          <w:tab w:val="num" w:pos="1080"/>
        </w:tabs>
        <w:ind w:left="1080" w:hanging="540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ტენდერი</w:t>
      </w:r>
      <w:r w:rsidR="00BD69DA" w:rsidRPr="00794502">
        <w:rPr>
          <w:rFonts w:ascii="Sylfaen" w:hAnsi="Sylfaen" w:cs="Sylfaen"/>
          <w:lang w:val="ka-GE"/>
        </w:rPr>
        <w:t xml:space="preserve"> განხორციელდება შემდეგ ვადებში: </w:t>
      </w:r>
    </w:p>
    <w:p w:rsidR="00BD69DA" w:rsidRPr="00794502" w:rsidRDefault="00BD69DA" w:rsidP="00A71427">
      <w:pPr>
        <w:tabs>
          <w:tab w:val="num" w:pos="1440"/>
        </w:tabs>
        <w:ind w:left="720"/>
        <w:rPr>
          <w:rFonts w:ascii="Sylfaen" w:hAnsi="Sylfaen" w:cs="Sylfaen"/>
          <w:lang w:val="ka-GE"/>
        </w:rPr>
      </w:pPr>
    </w:p>
    <w:p w:rsidR="00C66F4D" w:rsidRPr="00673142" w:rsidRDefault="00ED7D1A" w:rsidP="00C66F4D">
      <w:pPr>
        <w:tabs>
          <w:tab w:val="num" w:pos="1440"/>
        </w:tabs>
        <w:ind w:left="720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ტენდერის გამოცხადება</w:t>
      </w:r>
      <w:r w:rsidR="00D048D8">
        <w:rPr>
          <w:rFonts w:ascii="Sylfaen" w:hAnsi="Sylfaen" w:cs="Sylfaen"/>
          <w:lang w:val="ka-GE"/>
        </w:rPr>
        <w:t xml:space="preserve"> .  . . . . . . . . . . . </w:t>
      </w:r>
      <w:r w:rsidR="00C66F4D" w:rsidRPr="00794502">
        <w:rPr>
          <w:rFonts w:ascii="Sylfaen" w:hAnsi="Sylfaen" w:cs="Sylfaen"/>
          <w:lang w:val="ka-GE"/>
        </w:rPr>
        <w:t xml:space="preserve">. . . . . . . . . . . . . .. </w:t>
      </w:r>
      <w:r w:rsidR="00C66F4D" w:rsidRPr="00FE5891">
        <w:rPr>
          <w:rFonts w:ascii="Sylfaen" w:hAnsi="Sylfaen" w:cs="Sylfaen"/>
          <w:lang w:val="ka-GE"/>
        </w:rPr>
        <w:t>.</w:t>
      </w:r>
      <w:r>
        <w:rPr>
          <w:rFonts w:ascii="Sylfaen" w:hAnsi="Sylfaen" w:cs="Sylfaen"/>
          <w:lang w:val="ka-GE"/>
        </w:rPr>
        <w:t xml:space="preserve"> . . . . . . . . . </w:t>
      </w:r>
      <w:r w:rsidR="003E21A9" w:rsidRPr="003E21A9">
        <w:rPr>
          <w:rFonts w:ascii="Sylfaen" w:hAnsi="Sylfaen" w:cs="Sylfaen"/>
          <w:lang w:val="ka-GE"/>
        </w:rPr>
        <w:t xml:space="preserve">. . . . . </w:t>
      </w:r>
      <w:r w:rsidR="00453B95">
        <w:rPr>
          <w:rFonts w:ascii="Sylfaen" w:hAnsi="Sylfaen" w:cs="Sylfaen"/>
          <w:lang w:val="ka-GE"/>
        </w:rPr>
        <w:t>1</w:t>
      </w:r>
      <w:r w:rsidR="00BF19A1">
        <w:rPr>
          <w:rFonts w:ascii="Sylfaen" w:hAnsi="Sylfaen" w:cs="Sylfaen"/>
          <w:lang w:val="ka-GE"/>
        </w:rPr>
        <w:t>8</w:t>
      </w:r>
      <w:bookmarkStart w:id="0" w:name="_GoBack"/>
      <w:bookmarkEnd w:id="0"/>
      <w:r w:rsidR="00C66F4D" w:rsidRPr="00FE5891">
        <w:rPr>
          <w:rFonts w:ascii="Sylfaen" w:hAnsi="Sylfaen" w:cs="Sylfaen"/>
          <w:lang w:val="ka-GE"/>
        </w:rPr>
        <w:t>.</w:t>
      </w:r>
      <w:r w:rsidR="00383C32">
        <w:rPr>
          <w:rFonts w:ascii="Sylfaen" w:hAnsi="Sylfaen" w:cs="Sylfaen"/>
          <w:lang w:val="ka-GE"/>
        </w:rPr>
        <w:t>04</w:t>
      </w:r>
      <w:r w:rsidR="00C66F4D" w:rsidRPr="00FE5891">
        <w:rPr>
          <w:rFonts w:ascii="Sylfaen" w:hAnsi="Sylfaen" w:cs="Sylfaen"/>
          <w:lang w:val="ka-GE"/>
        </w:rPr>
        <w:t>.201</w:t>
      </w:r>
      <w:r w:rsidR="00453B95">
        <w:rPr>
          <w:rFonts w:ascii="Sylfaen" w:hAnsi="Sylfaen" w:cs="Sylfaen"/>
          <w:lang w:val="ka-GE"/>
        </w:rPr>
        <w:t>9</w:t>
      </w:r>
    </w:p>
    <w:p w:rsidR="00C66F4D" w:rsidRPr="00166156" w:rsidRDefault="00ED7D1A" w:rsidP="00C66F4D">
      <w:pPr>
        <w:tabs>
          <w:tab w:val="num" w:pos="1440"/>
        </w:tabs>
        <w:ind w:left="720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სატენდერო წინადადებების </w:t>
      </w:r>
      <w:r w:rsidR="00C66F4D" w:rsidRPr="00794502">
        <w:rPr>
          <w:rFonts w:ascii="Sylfaen" w:hAnsi="Sylfaen" w:cs="Sylfaen"/>
          <w:lang w:val="ka-GE"/>
        </w:rPr>
        <w:t>მიღება .</w:t>
      </w:r>
      <w:r w:rsidR="00C66F4D">
        <w:rPr>
          <w:rFonts w:ascii="Sylfaen" w:hAnsi="Sylfaen" w:cs="Sylfaen"/>
          <w:lang w:val="ka-GE"/>
        </w:rPr>
        <w:t xml:space="preserve"> . . . </w:t>
      </w:r>
      <w:r w:rsidR="00C66F4D" w:rsidRPr="00794502">
        <w:rPr>
          <w:rFonts w:ascii="Sylfaen" w:hAnsi="Sylfaen" w:cs="Sylfaen"/>
          <w:lang w:val="ka-GE"/>
        </w:rPr>
        <w:t>. . . . .</w:t>
      </w:r>
      <w:r w:rsidR="00C66F4D">
        <w:rPr>
          <w:rFonts w:ascii="Sylfaen" w:hAnsi="Sylfaen" w:cs="Sylfaen"/>
          <w:lang w:val="ka-GE"/>
        </w:rPr>
        <w:t xml:space="preserve">. . . </w:t>
      </w:r>
      <w:r w:rsidR="00C66F4D" w:rsidRPr="00794502">
        <w:rPr>
          <w:rFonts w:ascii="Sylfaen" w:hAnsi="Sylfaen" w:cs="Sylfaen"/>
          <w:lang w:val="ka-GE"/>
        </w:rPr>
        <w:t xml:space="preserve">. . </w:t>
      </w:r>
      <w:r w:rsidR="00C66F4D">
        <w:rPr>
          <w:rFonts w:ascii="Sylfaen" w:hAnsi="Sylfaen" w:cs="Sylfaen"/>
          <w:lang w:val="ka-GE"/>
        </w:rPr>
        <w:t xml:space="preserve">. . . </w:t>
      </w:r>
      <w:r w:rsidR="00CF0F65">
        <w:rPr>
          <w:rFonts w:ascii="Sylfaen" w:hAnsi="Sylfaen" w:cs="Sylfaen"/>
          <w:lang w:val="ka-GE"/>
        </w:rPr>
        <w:t xml:space="preserve">. .  . </w:t>
      </w:r>
      <w:r w:rsidR="00C66F4D" w:rsidRPr="00794502">
        <w:rPr>
          <w:rFonts w:ascii="Sylfaen" w:hAnsi="Sylfaen" w:cs="Sylfaen"/>
          <w:lang w:val="ka-GE"/>
        </w:rPr>
        <w:t xml:space="preserve"> . . . . . . . . . . . </w:t>
      </w:r>
      <w:r w:rsidR="00453B95">
        <w:rPr>
          <w:rFonts w:ascii="Sylfaen" w:hAnsi="Sylfaen" w:cs="Sylfaen"/>
          <w:lang w:val="ka-GE"/>
        </w:rPr>
        <w:t>6</w:t>
      </w:r>
      <w:r w:rsidR="00C66F4D">
        <w:rPr>
          <w:rFonts w:ascii="Sylfaen" w:hAnsi="Sylfaen" w:cs="Sylfaen"/>
          <w:lang w:val="ka-GE"/>
        </w:rPr>
        <w:t>.</w:t>
      </w:r>
      <w:r w:rsidR="00673142">
        <w:rPr>
          <w:rFonts w:ascii="Sylfaen" w:hAnsi="Sylfaen" w:cs="Sylfaen"/>
          <w:lang w:val="ka-GE"/>
        </w:rPr>
        <w:t>0</w:t>
      </w:r>
      <w:r w:rsidR="00453B95">
        <w:rPr>
          <w:rFonts w:ascii="Sylfaen" w:hAnsi="Sylfaen" w:cs="Sylfaen"/>
          <w:lang w:val="ka-GE"/>
        </w:rPr>
        <w:t>5</w:t>
      </w:r>
      <w:r w:rsidR="00C66F4D">
        <w:rPr>
          <w:rFonts w:ascii="Sylfaen" w:hAnsi="Sylfaen" w:cs="Sylfaen"/>
          <w:lang w:val="ka-GE"/>
        </w:rPr>
        <w:t>.20</w:t>
      </w:r>
      <w:r w:rsidR="00C66F4D">
        <w:rPr>
          <w:rFonts w:ascii="Sylfaen" w:hAnsi="Sylfaen" w:cs="Sylfaen"/>
          <w:lang w:val="en-US"/>
        </w:rPr>
        <w:t>1</w:t>
      </w:r>
      <w:r w:rsidR="00453B95">
        <w:rPr>
          <w:rFonts w:ascii="Sylfaen" w:hAnsi="Sylfaen" w:cs="Sylfaen"/>
          <w:lang w:val="ka-GE"/>
        </w:rPr>
        <w:t>9</w:t>
      </w:r>
    </w:p>
    <w:p w:rsidR="00C66F4D" w:rsidRPr="00673142" w:rsidRDefault="00C66F4D" w:rsidP="00C66F4D">
      <w:pPr>
        <w:tabs>
          <w:tab w:val="num" w:pos="1440"/>
        </w:tabs>
        <w:ind w:left="720"/>
        <w:rPr>
          <w:rFonts w:ascii="Sylfaen" w:hAnsi="Sylfaen" w:cs="Sylfaen"/>
          <w:lang w:val="ka-GE"/>
        </w:rPr>
      </w:pPr>
      <w:r w:rsidRPr="00794502">
        <w:rPr>
          <w:rFonts w:ascii="Sylfaen" w:hAnsi="Sylfaen" w:cs="Sylfaen"/>
          <w:lang w:val="ka-GE"/>
        </w:rPr>
        <w:t xml:space="preserve">გამარჯვებული </w:t>
      </w:r>
      <w:r w:rsidR="008B4CA4">
        <w:rPr>
          <w:rFonts w:ascii="Sylfaen" w:hAnsi="Sylfaen" w:cs="Sylfaen"/>
          <w:lang w:val="ka-GE"/>
        </w:rPr>
        <w:t>პრეტენდენტ/ებ/ის</w:t>
      </w:r>
      <w:r w:rsidRPr="00794502">
        <w:rPr>
          <w:rFonts w:ascii="Sylfaen" w:hAnsi="Sylfaen" w:cs="Sylfaen"/>
          <w:lang w:val="ka-GE"/>
        </w:rPr>
        <w:t xml:space="preserve"> შერჩევა და შეტყობინების გაგზავნა.  . . </w:t>
      </w:r>
      <w:r w:rsidR="00B43695">
        <w:rPr>
          <w:rFonts w:ascii="Sylfaen" w:hAnsi="Sylfaen" w:cs="Sylfaen"/>
          <w:lang w:val="ka-GE"/>
        </w:rPr>
        <w:t>17</w:t>
      </w:r>
      <w:r>
        <w:rPr>
          <w:rFonts w:ascii="Sylfaen" w:hAnsi="Sylfaen" w:cs="Sylfaen"/>
          <w:lang w:val="ka-GE"/>
        </w:rPr>
        <w:t>.</w:t>
      </w:r>
      <w:r w:rsidR="00673142">
        <w:rPr>
          <w:rFonts w:ascii="Sylfaen" w:hAnsi="Sylfaen" w:cs="Sylfaen"/>
          <w:lang w:val="ka-GE"/>
        </w:rPr>
        <w:t>0</w:t>
      </w:r>
      <w:r w:rsidR="00F048A2">
        <w:rPr>
          <w:rFonts w:ascii="Sylfaen" w:hAnsi="Sylfaen" w:cs="Sylfaen"/>
          <w:lang w:val="ka-GE"/>
        </w:rPr>
        <w:t>5</w:t>
      </w:r>
      <w:r>
        <w:rPr>
          <w:rFonts w:ascii="Sylfaen" w:hAnsi="Sylfaen" w:cs="Sylfaen"/>
          <w:lang w:val="ka-GE"/>
        </w:rPr>
        <w:t>.20</w:t>
      </w:r>
      <w:r>
        <w:rPr>
          <w:rFonts w:ascii="Sylfaen" w:hAnsi="Sylfaen" w:cs="Sylfaen"/>
          <w:lang w:val="en-US"/>
        </w:rPr>
        <w:t>1</w:t>
      </w:r>
      <w:r w:rsidR="00453B95">
        <w:rPr>
          <w:rFonts w:ascii="Sylfaen" w:hAnsi="Sylfaen" w:cs="Sylfaen"/>
          <w:lang w:val="ka-GE"/>
        </w:rPr>
        <w:t>9</w:t>
      </w:r>
    </w:p>
    <w:p w:rsidR="00B1317D" w:rsidRPr="00B1317D" w:rsidRDefault="00B1317D" w:rsidP="00A71427">
      <w:pPr>
        <w:tabs>
          <w:tab w:val="num" w:pos="1440"/>
        </w:tabs>
        <w:ind w:left="720"/>
        <w:rPr>
          <w:rFonts w:ascii="Sylfaen" w:hAnsi="Sylfaen" w:cs="Sylfaen"/>
          <w:lang w:val="ka-GE"/>
        </w:rPr>
      </w:pPr>
    </w:p>
    <w:p w:rsidR="000648F9" w:rsidRDefault="00453B95" w:rsidP="00B47433">
      <w:pPr>
        <w:ind w:left="720"/>
        <w:rPr>
          <w:rFonts w:ascii="Sylfaen" w:hAnsi="Sylfaen"/>
          <w:iCs/>
          <w:lang w:val="ka-GE"/>
        </w:rPr>
      </w:pPr>
      <w:r>
        <w:rPr>
          <w:rFonts w:ascii="Sylfaen" w:hAnsi="Sylfaen"/>
          <w:iCs/>
          <w:lang w:val="ka-GE"/>
        </w:rPr>
        <w:t>ზემოთ აღნიშნული</w:t>
      </w:r>
      <w:r w:rsidR="003E21A9" w:rsidRPr="003E21A9">
        <w:rPr>
          <w:rFonts w:ascii="Sylfaen" w:hAnsi="Sylfaen"/>
          <w:iCs/>
          <w:lang w:val="ka-GE"/>
        </w:rPr>
        <w:t xml:space="preserve"> კომპანიები  </w:t>
      </w:r>
      <w:r w:rsidR="00B47433" w:rsidRPr="00B47433">
        <w:rPr>
          <w:rFonts w:ascii="Sylfaen" w:hAnsi="Sylfaen"/>
          <w:iCs/>
          <w:lang w:val="ka-GE"/>
        </w:rPr>
        <w:t xml:space="preserve"> იტოვებ</w:t>
      </w:r>
      <w:r w:rsidR="003E21A9">
        <w:rPr>
          <w:rFonts w:ascii="Sylfaen" w:hAnsi="Sylfaen"/>
          <w:iCs/>
          <w:lang w:val="ka-GE"/>
        </w:rPr>
        <w:t>ენ</w:t>
      </w:r>
      <w:r w:rsidR="00B47433" w:rsidRPr="00B47433">
        <w:rPr>
          <w:rFonts w:ascii="Sylfaen" w:hAnsi="Sylfaen"/>
          <w:iCs/>
          <w:lang w:val="ka-GE"/>
        </w:rPr>
        <w:t xml:space="preserve"> უფლებას</w:t>
      </w:r>
      <w:r w:rsidR="000648F9">
        <w:rPr>
          <w:rFonts w:ascii="Sylfaen" w:hAnsi="Sylfaen"/>
          <w:iCs/>
          <w:lang w:val="ka-GE"/>
        </w:rPr>
        <w:t xml:space="preserve"> ტენდერის მიმდინარეობის </w:t>
      </w:r>
      <w:r w:rsidR="00B47433" w:rsidRPr="00B47433">
        <w:rPr>
          <w:rFonts w:ascii="Sylfaen" w:hAnsi="Sylfaen"/>
          <w:iCs/>
          <w:lang w:val="ka-GE"/>
        </w:rPr>
        <w:t xml:space="preserve"> ნებისმიერ </w:t>
      </w:r>
      <w:r w:rsidR="000648F9">
        <w:rPr>
          <w:rFonts w:ascii="Sylfaen" w:hAnsi="Sylfaen"/>
          <w:iCs/>
          <w:lang w:val="ka-GE"/>
        </w:rPr>
        <w:t>ეტაპზე შეაჩერო</w:t>
      </w:r>
      <w:r w:rsidR="003E21A9">
        <w:rPr>
          <w:rFonts w:ascii="Sylfaen" w:hAnsi="Sylfaen"/>
          <w:iCs/>
          <w:lang w:val="ka-GE"/>
        </w:rPr>
        <w:t>ნ</w:t>
      </w:r>
      <w:r w:rsidR="000648F9">
        <w:rPr>
          <w:rFonts w:ascii="Sylfaen" w:hAnsi="Sylfaen"/>
          <w:iCs/>
          <w:lang w:val="ka-GE"/>
        </w:rPr>
        <w:t xml:space="preserve"> ტენდერი</w:t>
      </w:r>
      <w:r w:rsidR="000648F9" w:rsidRPr="00B47433">
        <w:rPr>
          <w:rFonts w:ascii="Sylfaen" w:hAnsi="Sylfaen"/>
          <w:iCs/>
          <w:lang w:val="ka-GE"/>
        </w:rPr>
        <w:t xml:space="preserve">, </w:t>
      </w:r>
      <w:r w:rsidR="00B47433" w:rsidRPr="00B47433">
        <w:rPr>
          <w:rFonts w:ascii="Sylfaen" w:hAnsi="Sylfaen"/>
          <w:iCs/>
          <w:lang w:val="ka-GE"/>
        </w:rPr>
        <w:t>არ გააგრძელო</w:t>
      </w:r>
      <w:r w:rsidR="003E21A9">
        <w:rPr>
          <w:rFonts w:ascii="Sylfaen" w:hAnsi="Sylfaen"/>
          <w:iCs/>
          <w:lang w:val="ka-GE"/>
        </w:rPr>
        <w:t>ნ</w:t>
      </w:r>
      <w:r w:rsidR="00291ECB">
        <w:rPr>
          <w:rFonts w:ascii="Sylfaen" w:hAnsi="Sylfaen"/>
          <w:iCs/>
          <w:lang w:val="en-US"/>
        </w:rPr>
        <w:t xml:space="preserve"> </w:t>
      </w:r>
      <w:r w:rsidR="00E52D15">
        <w:rPr>
          <w:rFonts w:ascii="Sylfaen" w:hAnsi="Sylfaen"/>
          <w:iCs/>
          <w:lang w:val="ka-GE"/>
        </w:rPr>
        <w:t>ტენდერი</w:t>
      </w:r>
      <w:r w:rsidR="00B47433" w:rsidRPr="00B47433">
        <w:rPr>
          <w:rFonts w:ascii="Sylfaen" w:hAnsi="Sylfaen"/>
          <w:iCs/>
        </w:rPr>
        <w:t>,</w:t>
      </w:r>
      <w:r w:rsidR="000648F9">
        <w:rPr>
          <w:rFonts w:ascii="Sylfaen" w:hAnsi="Sylfaen"/>
          <w:iCs/>
          <w:lang w:val="ka-GE"/>
        </w:rPr>
        <w:t xml:space="preserve"> შეწყვიტო</w:t>
      </w:r>
      <w:r w:rsidR="003E21A9">
        <w:rPr>
          <w:rFonts w:ascii="Sylfaen" w:hAnsi="Sylfaen"/>
          <w:iCs/>
          <w:lang w:val="ka-GE"/>
        </w:rPr>
        <w:t>ნ</w:t>
      </w:r>
      <w:r w:rsidR="000648F9">
        <w:rPr>
          <w:rFonts w:ascii="Sylfaen" w:hAnsi="Sylfaen"/>
          <w:iCs/>
          <w:lang w:val="ka-GE"/>
        </w:rPr>
        <w:t xml:space="preserve"> ან/</w:t>
      </w:r>
      <w:r w:rsidR="00B47433" w:rsidRPr="00B47433">
        <w:rPr>
          <w:rFonts w:ascii="Sylfaen" w:hAnsi="Sylfaen"/>
          <w:iCs/>
          <w:lang w:val="ka-GE"/>
        </w:rPr>
        <w:t xml:space="preserve">და </w:t>
      </w:r>
      <w:r w:rsidR="000648F9">
        <w:rPr>
          <w:rFonts w:ascii="Sylfaen" w:hAnsi="Sylfaen"/>
          <w:iCs/>
          <w:lang w:val="ka-GE"/>
        </w:rPr>
        <w:t>გამოაცხადო</w:t>
      </w:r>
      <w:r w:rsidR="003E21A9">
        <w:rPr>
          <w:rFonts w:ascii="Sylfaen" w:hAnsi="Sylfaen"/>
          <w:iCs/>
          <w:lang w:val="ka-GE"/>
        </w:rPr>
        <w:t>ნ</w:t>
      </w:r>
      <w:r w:rsidR="000648F9">
        <w:rPr>
          <w:rFonts w:ascii="Sylfaen" w:hAnsi="Sylfaen"/>
          <w:iCs/>
          <w:lang w:val="ka-GE"/>
        </w:rPr>
        <w:t xml:space="preserve"> ახალი</w:t>
      </w:r>
      <w:r w:rsidR="00E52D15">
        <w:rPr>
          <w:rFonts w:ascii="Sylfaen" w:hAnsi="Sylfaen"/>
          <w:iCs/>
          <w:lang w:val="ka-GE"/>
        </w:rPr>
        <w:t xml:space="preserve"> ტენდერი</w:t>
      </w:r>
      <w:r w:rsidR="000648F9">
        <w:rPr>
          <w:rFonts w:ascii="Sylfaen" w:hAnsi="Sylfaen"/>
          <w:iCs/>
          <w:lang w:val="ka-GE"/>
        </w:rPr>
        <w:t xml:space="preserve"> პრეტენდენტ/ებ/თან წინასწარი შეთანხმების გარეშე. </w:t>
      </w:r>
    </w:p>
    <w:p w:rsidR="00B47433" w:rsidRDefault="000648F9" w:rsidP="00B47433">
      <w:pPr>
        <w:ind w:left="720"/>
        <w:rPr>
          <w:rFonts w:ascii="Sylfaen" w:hAnsi="Sylfaen"/>
          <w:iCs/>
          <w:lang w:val="ka-GE"/>
        </w:rPr>
      </w:pPr>
      <w:r>
        <w:rPr>
          <w:rFonts w:ascii="Sylfaen" w:hAnsi="Sylfaen"/>
          <w:iCs/>
          <w:lang w:val="ka-GE"/>
        </w:rPr>
        <w:t>ტენდერის შეჩერების/ შეწყვეტის შესახებ პრეტენდენტებს ეცნობებათ მათ მიერ მითითებულ  საკონტაქტო მისამართებზე.</w:t>
      </w:r>
    </w:p>
    <w:p w:rsidR="000648F9" w:rsidRDefault="000648F9" w:rsidP="00B47433">
      <w:pPr>
        <w:ind w:left="720"/>
        <w:rPr>
          <w:rFonts w:ascii="Sylfaen" w:hAnsi="Sylfaen"/>
          <w:iCs/>
          <w:lang w:val="ka-GE"/>
        </w:rPr>
      </w:pPr>
    </w:p>
    <w:p w:rsidR="000648F9" w:rsidRPr="00B47433" w:rsidRDefault="008B4CA4" w:rsidP="00B47433">
      <w:pPr>
        <w:ind w:left="720"/>
        <w:rPr>
          <w:rFonts w:ascii="Sylfaen" w:hAnsi="Sylfaen"/>
          <w:iCs/>
        </w:rPr>
      </w:pPr>
      <w:r>
        <w:rPr>
          <w:rFonts w:ascii="Sylfaen" w:hAnsi="Sylfaen"/>
          <w:iCs/>
          <w:lang w:val="ka-GE"/>
        </w:rPr>
        <w:lastRenderedPageBreak/>
        <w:t xml:space="preserve">ტენდერის შეჩერება ან/და </w:t>
      </w:r>
      <w:r w:rsidR="00C50C6E">
        <w:rPr>
          <w:rFonts w:ascii="Sylfaen" w:hAnsi="Sylfaen"/>
          <w:iCs/>
          <w:lang w:val="ka-GE"/>
        </w:rPr>
        <w:t>შეწყვეტა არ გამოიწვევს რაიმე სახის, მათ შორის ფინანასუ</w:t>
      </w:r>
      <w:r w:rsidR="003E21A9">
        <w:rPr>
          <w:rFonts w:ascii="Sylfaen" w:hAnsi="Sylfaen"/>
          <w:iCs/>
          <w:lang w:val="ka-GE"/>
        </w:rPr>
        <w:t xml:space="preserve">რი  პასუხისმგებლობის დაკისრებას </w:t>
      </w:r>
      <w:r w:rsidR="00453B95">
        <w:rPr>
          <w:rFonts w:ascii="Sylfaen" w:hAnsi="Sylfaen"/>
          <w:iCs/>
          <w:lang w:val="ka-GE"/>
        </w:rPr>
        <w:t>ზემოთ აღნუშნული</w:t>
      </w:r>
      <w:r w:rsidR="003E21A9" w:rsidRPr="003E21A9">
        <w:rPr>
          <w:rFonts w:ascii="Sylfaen" w:hAnsi="Sylfaen"/>
          <w:iCs/>
          <w:lang w:val="ka-GE"/>
        </w:rPr>
        <w:t xml:space="preserve"> კომპანიები</w:t>
      </w:r>
      <w:r w:rsidR="003E21A9">
        <w:rPr>
          <w:rFonts w:ascii="Sylfaen" w:hAnsi="Sylfaen"/>
          <w:iCs/>
          <w:lang w:val="ka-GE"/>
        </w:rPr>
        <w:t>სთვის</w:t>
      </w:r>
      <w:r w:rsidR="00C50C6E">
        <w:rPr>
          <w:rFonts w:ascii="Sylfaen" w:hAnsi="Sylfaen"/>
          <w:iCs/>
          <w:lang w:val="ka-GE"/>
        </w:rPr>
        <w:t>.</w:t>
      </w:r>
    </w:p>
    <w:p w:rsidR="00B47433" w:rsidRPr="00B47433" w:rsidRDefault="00B47433" w:rsidP="00B47433">
      <w:pPr>
        <w:rPr>
          <w:rFonts w:ascii="Sylfaen" w:hAnsi="Sylfaen"/>
          <w:iCs/>
        </w:rPr>
      </w:pPr>
      <w:r w:rsidRPr="00B47433">
        <w:rPr>
          <w:rFonts w:ascii="Sylfaen" w:hAnsi="Sylfaen"/>
          <w:iCs/>
        </w:rPr>
        <w:t> </w:t>
      </w:r>
    </w:p>
    <w:p w:rsidR="00CA5E2E" w:rsidRPr="00CA5E2E" w:rsidRDefault="003E21A9" w:rsidP="00CF0F65">
      <w:pPr>
        <w:ind w:left="720"/>
        <w:rPr>
          <w:rFonts w:ascii="Sylfaen" w:hAnsi="Sylfaen" w:cs="Sylfaen"/>
          <w:b/>
          <w:lang w:val="ka-GE"/>
        </w:rPr>
      </w:pPr>
      <w:r w:rsidRPr="003E21A9">
        <w:rPr>
          <w:rFonts w:ascii="Sylfaen" w:hAnsi="Sylfaen"/>
          <w:iCs/>
          <w:lang w:val="ka-GE"/>
        </w:rPr>
        <w:t xml:space="preserve">კომპანიები  </w:t>
      </w:r>
      <w:r w:rsidR="00B47433" w:rsidRPr="00B47433">
        <w:rPr>
          <w:rFonts w:ascii="Sylfaen" w:hAnsi="Sylfaen"/>
          <w:iCs/>
          <w:lang w:val="ka-GE"/>
        </w:rPr>
        <w:t xml:space="preserve"> იტოვებ</w:t>
      </w:r>
      <w:r>
        <w:rPr>
          <w:rFonts w:ascii="Sylfaen" w:hAnsi="Sylfaen"/>
          <w:iCs/>
          <w:lang w:val="ka-GE"/>
        </w:rPr>
        <w:t>ენ</w:t>
      </w:r>
      <w:r w:rsidR="00B47433" w:rsidRPr="00B47433">
        <w:rPr>
          <w:rFonts w:ascii="Sylfaen" w:hAnsi="Sylfaen"/>
          <w:iCs/>
          <w:lang w:val="ka-GE"/>
        </w:rPr>
        <w:t xml:space="preserve"> უფლებას</w:t>
      </w:r>
      <w:r w:rsidR="008B4CA4" w:rsidRPr="00B47433">
        <w:rPr>
          <w:rFonts w:ascii="Sylfaen" w:hAnsi="Sylfaen"/>
          <w:iCs/>
          <w:lang w:val="ka-GE"/>
        </w:rPr>
        <w:t>კონტრაქტის ხელმოწერამდე</w:t>
      </w:r>
      <w:r w:rsidR="00B47433" w:rsidRPr="00B47433">
        <w:rPr>
          <w:rFonts w:ascii="Sylfaen" w:hAnsi="Sylfaen"/>
          <w:iCs/>
          <w:lang w:val="ka-GE"/>
        </w:rPr>
        <w:t xml:space="preserve"> გააფართოვო</w:t>
      </w:r>
      <w:r>
        <w:rPr>
          <w:rFonts w:ascii="Sylfaen" w:hAnsi="Sylfaen"/>
          <w:iCs/>
          <w:lang w:val="ka-GE"/>
        </w:rPr>
        <w:t>ნ</w:t>
      </w:r>
      <w:r w:rsidR="00B47433" w:rsidRPr="00B47433">
        <w:rPr>
          <w:rFonts w:ascii="Sylfaen" w:hAnsi="Sylfaen"/>
          <w:iCs/>
          <w:lang w:val="ka-GE"/>
        </w:rPr>
        <w:t xml:space="preserve"> ან შეცვალო</w:t>
      </w:r>
      <w:r>
        <w:rPr>
          <w:rFonts w:ascii="Sylfaen" w:hAnsi="Sylfaen"/>
          <w:iCs/>
          <w:lang w:val="ka-GE"/>
        </w:rPr>
        <w:t>ნ</w:t>
      </w:r>
      <w:r w:rsidR="00B47433" w:rsidRPr="00B47433">
        <w:rPr>
          <w:rFonts w:ascii="Sylfaen" w:hAnsi="Sylfaen"/>
          <w:iCs/>
          <w:lang w:val="ka-GE"/>
        </w:rPr>
        <w:t xml:space="preserve"> თავი</w:t>
      </w:r>
      <w:r>
        <w:rPr>
          <w:rFonts w:ascii="Sylfaen" w:hAnsi="Sylfaen"/>
          <w:iCs/>
          <w:lang w:val="ka-GE"/>
        </w:rPr>
        <w:t>ანთი</w:t>
      </w:r>
      <w:r w:rsidR="008B4CA4">
        <w:rPr>
          <w:rFonts w:ascii="Sylfaen" w:hAnsi="Sylfaen"/>
          <w:iCs/>
          <w:lang w:val="ka-GE"/>
        </w:rPr>
        <w:t xml:space="preserve"> მოთხოვნები </w:t>
      </w:r>
      <w:r w:rsidR="00F7281D">
        <w:rPr>
          <w:rFonts w:ascii="Sylfaen" w:hAnsi="Sylfaen"/>
          <w:iCs/>
          <w:lang w:val="ka-GE"/>
        </w:rPr>
        <w:t>გასაწევ მომსახურებასთან</w:t>
      </w:r>
      <w:r w:rsidR="008418C5">
        <w:rPr>
          <w:rFonts w:ascii="Sylfaen" w:hAnsi="Sylfaen"/>
          <w:iCs/>
          <w:lang w:val="ka-GE"/>
        </w:rPr>
        <w:t xml:space="preserve"> დაკავშირებით</w:t>
      </w:r>
      <w:r w:rsidR="008B4CA4">
        <w:rPr>
          <w:rFonts w:ascii="Sylfaen" w:hAnsi="Sylfaen"/>
          <w:iCs/>
          <w:lang w:val="ka-GE"/>
        </w:rPr>
        <w:t>, რის შესახებაც წინასწარ  წერილობით ეცნობება</w:t>
      </w:r>
      <w:r>
        <w:rPr>
          <w:rFonts w:ascii="Sylfaen" w:hAnsi="Sylfaen"/>
          <w:iCs/>
          <w:lang w:val="ka-GE"/>
        </w:rPr>
        <w:t>თ</w:t>
      </w:r>
      <w:r w:rsidR="008B4CA4">
        <w:rPr>
          <w:rFonts w:ascii="Sylfaen" w:hAnsi="Sylfaen"/>
          <w:iCs/>
          <w:lang w:val="ka-GE"/>
        </w:rPr>
        <w:t xml:space="preserve"> შერჩეულ პრეტენდენტ</w:t>
      </w:r>
      <w:r>
        <w:rPr>
          <w:rFonts w:ascii="Sylfaen" w:hAnsi="Sylfaen"/>
          <w:iCs/>
          <w:lang w:val="ka-GE"/>
        </w:rPr>
        <w:t>/ებ/</w:t>
      </w:r>
      <w:r w:rsidR="008B4CA4">
        <w:rPr>
          <w:rFonts w:ascii="Sylfaen" w:hAnsi="Sylfaen"/>
          <w:iCs/>
          <w:lang w:val="ka-GE"/>
        </w:rPr>
        <w:t xml:space="preserve">ს. </w:t>
      </w:r>
    </w:p>
    <w:p w:rsidR="008B4CA4" w:rsidRDefault="008B4CA4" w:rsidP="00A71427">
      <w:pPr>
        <w:numPr>
          <w:ilvl w:val="1"/>
          <w:numId w:val="4"/>
        </w:numPr>
        <w:rPr>
          <w:rFonts w:ascii="Sylfaen" w:hAnsi="Sylfaen" w:cs="Sylfaen"/>
          <w:b/>
          <w:lang w:val="ka-GE"/>
        </w:rPr>
      </w:pPr>
    </w:p>
    <w:p w:rsidR="007C7719" w:rsidRDefault="00BD69DA" w:rsidP="00383C32">
      <w:pPr>
        <w:numPr>
          <w:ilvl w:val="1"/>
          <w:numId w:val="4"/>
        </w:numPr>
        <w:rPr>
          <w:rFonts w:ascii="Sylfaen" w:hAnsi="Sylfaen" w:cs="Sylfaen"/>
          <w:b/>
          <w:lang w:val="ka-GE"/>
        </w:rPr>
      </w:pPr>
      <w:r w:rsidRPr="009B2CD7">
        <w:rPr>
          <w:rFonts w:ascii="Sylfaen" w:hAnsi="Sylfaen" w:cs="Sylfaen"/>
          <w:b/>
          <w:lang w:val="ka-GE"/>
        </w:rPr>
        <w:t xml:space="preserve">წესები </w:t>
      </w:r>
      <w:r w:rsidR="00335544" w:rsidRPr="009B2CD7">
        <w:rPr>
          <w:rFonts w:ascii="Sylfaen" w:hAnsi="Sylfaen" w:cs="Sylfaen"/>
          <w:b/>
          <w:lang w:val="ka-GE"/>
        </w:rPr>
        <w:t>და კითხვები</w:t>
      </w:r>
    </w:p>
    <w:p w:rsidR="00BD69DA" w:rsidRPr="009B2CD7" w:rsidRDefault="00BD69DA" w:rsidP="00BD69DA">
      <w:pPr>
        <w:tabs>
          <w:tab w:val="num" w:pos="1440"/>
        </w:tabs>
        <w:ind w:left="720"/>
        <w:rPr>
          <w:rFonts w:ascii="Sylfaen" w:hAnsi="Sylfaen" w:cs="Sylfaen"/>
          <w:lang w:val="ka-GE"/>
        </w:rPr>
      </w:pPr>
    </w:p>
    <w:p w:rsidR="00C66F4D" w:rsidRPr="00915031" w:rsidRDefault="00C66F4D" w:rsidP="00C66F4D">
      <w:pPr>
        <w:numPr>
          <w:ilvl w:val="2"/>
          <w:numId w:val="4"/>
        </w:numPr>
        <w:tabs>
          <w:tab w:val="clear" w:pos="2340"/>
          <w:tab w:val="num" w:pos="1620"/>
        </w:tabs>
        <w:ind w:left="1620" w:hanging="540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ტენდერში </w:t>
      </w:r>
      <w:r w:rsidRPr="009B2CD7">
        <w:rPr>
          <w:rFonts w:ascii="Sylfaen" w:hAnsi="Sylfaen" w:cs="Sylfaen"/>
          <w:lang w:val="ka-GE"/>
        </w:rPr>
        <w:t xml:space="preserve">მონაწილე </w:t>
      </w:r>
      <w:r w:rsidR="008418C5">
        <w:rPr>
          <w:rFonts w:ascii="Sylfaen" w:hAnsi="Sylfaen" w:cs="Sylfaen"/>
          <w:lang w:val="ka-GE"/>
        </w:rPr>
        <w:t>პრეტენდენტ</w:t>
      </w:r>
      <w:r w:rsidR="003E21A9">
        <w:rPr>
          <w:rFonts w:ascii="Sylfaen" w:hAnsi="Sylfaen" w:cs="Sylfaen"/>
          <w:lang w:val="ka-GE"/>
        </w:rPr>
        <w:t>/ებ/</w:t>
      </w:r>
      <w:r w:rsidR="008418C5">
        <w:rPr>
          <w:rFonts w:ascii="Sylfaen" w:hAnsi="Sylfaen" w:cs="Sylfaen"/>
          <w:lang w:val="ka-GE"/>
        </w:rPr>
        <w:t xml:space="preserve">ის </w:t>
      </w:r>
      <w:r w:rsidRPr="009B2CD7">
        <w:rPr>
          <w:rFonts w:ascii="Sylfaen" w:hAnsi="Sylfaen" w:cs="Sylfaen"/>
          <w:lang w:val="ka-GE"/>
        </w:rPr>
        <w:t xml:space="preserve"> მიერ </w:t>
      </w:r>
      <w:r w:rsidR="008B4CA4">
        <w:rPr>
          <w:rFonts w:ascii="Sylfaen" w:hAnsi="Sylfaen" w:cs="Sylfaen"/>
          <w:lang w:val="ka-GE"/>
        </w:rPr>
        <w:t xml:space="preserve">წარმოდგენილი სატენდერო წინადადება </w:t>
      </w:r>
      <w:r w:rsidRPr="009B2CD7">
        <w:rPr>
          <w:rFonts w:ascii="Sylfaen" w:hAnsi="Sylfaen" w:cs="Sylfaen"/>
          <w:lang w:val="ka-GE"/>
        </w:rPr>
        <w:t xml:space="preserve">  ძალაში</w:t>
      </w:r>
      <w:r w:rsidR="00CB096F">
        <w:rPr>
          <w:rFonts w:ascii="Sylfaen" w:hAnsi="Sylfaen" w:cs="Sylfaen"/>
          <w:lang w:val="ka-GE"/>
        </w:rPr>
        <w:t xml:space="preserve"> უნდა იყოს</w:t>
      </w:r>
      <w:r w:rsidR="00C400CA">
        <w:rPr>
          <w:rFonts w:ascii="Sylfaen" w:hAnsi="Sylfaen" w:cs="Sylfaen"/>
          <w:lang w:val="en-US"/>
        </w:rPr>
        <w:t xml:space="preserve"> </w:t>
      </w:r>
      <w:r>
        <w:rPr>
          <w:rFonts w:ascii="Sylfaen" w:hAnsi="Sylfaen" w:cs="Sylfaen"/>
          <w:lang w:val="ka-GE"/>
        </w:rPr>
        <w:t>3 თვის განმავლობაში</w:t>
      </w:r>
      <w:r w:rsidRPr="009B2CD7">
        <w:rPr>
          <w:rFonts w:ascii="Sylfaen" w:hAnsi="Sylfaen" w:cs="Sylfaen"/>
          <w:lang w:val="ka-GE"/>
        </w:rPr>
        <w:t xml:space="preserve">. </w:t>
      </w:r>
    </w:p>
    <w:p w:rsidR="00CB096F" w:rsidRDefault="00CB096F" w:rsidP="00C66F4D">
      <w:pPr>
        <w:numPr>
          <w:ilvl w:val="2"/>
          <w:numId w:val="4"/>
        </w:numPr>
        <w:tabs>
          <w:tab w:val="clear" w:pos="2340"/>
          <w:tab w:val="num" w:pos="1620"/>
        </w:tabs>
        <w:ind w:left="1620" w:hanging="540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ტენდერი ჩატარდება </w:t>
      </w:r>
      <w:r w:rsidR="00F048A2">
        <w:rPr>
          <w:rFonts w:ascii="Sylfaen" w:hAnsi="Sylfaen" w:cs="Sylfaen"/>
          <w:lang w:val="ka-GE"/>
        </w:rPr>
        <w:t>ერთ</w:t>
      </w:r>
      <w:r>
        <w:rPr>
          <w:rFonts w:ascii="Sylfaen" w:hAnsi="Sylfaen" w:cs="Sylfaen"/>
          <w:lang w:val="ka-GE"/>
        </w:rPr>
        <w:t xml:space="preserve"> ლოტად:</w:t>
      </w:r>
    </w:p>
    <w:p w:rsidR="00673142" w:rsidRDefault="00673142" w:rsidP="003E21A9">
      <w:pPr>
        <w:numPr>
          <w:ilvl w:val="2"/>
          <w:numId w:val="4"/>
        </w:num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ლოტი </w:t>
      </w:r>
      <w:r w:rsidR="0030339E">
        <w:rPr>
          <w:rFonts w:ascii="Sylfaen" w:hAnsi="Sylfaen" w:cs="Sylfaen"/>
          <w:lang w:val="ka-GE"/>
        </w:rPr>
        <w:t>1</w:t>
      </w:r>
      <w:r w:rsidR="00AE5905">
        <w:rPr>
          <w:rFonts w:ascii="Sylfaen" w:hAnsi="Sylfaen" w:cs="Sylfaen"/>
          <w:lang w:val="ka-GE"/>
        </w:rPr>
        <w:t xml:space="preserve">: </w:t>
      </w:r>
      <w:r w:rsidR="00453B95">
        <w:rPr>
          <w:rFonts w:ascii="Sylfaen" w:hAnsi="Sylfaen" w:cs="Sylfaen"/>
          <w:lang w:val="ka-GE"/>
        </w:rPr>
        <w:t xml:space="preserve">საკანცელარიო ნივთების </w:t>
      </w:r>
      <w:r w:rsidR="00F048A2">
        <w:rPr>
          <w:rFonts w:ascii="Sylfaen" w:hAnsi="Sylfaen" w:cs="Sylfaen"/>
          <w:lang w:val="ka-GE"/>
        </w:rPr>
        <w:t>შესყიდვა;</w:t>
      </w:r>
    </w:p>
    <w:p w:rsidR="00C66F4D" w:rsidRPr="009B2CD7" w:rsidRDefault="008418C5" w:rsidP="00C66F4D">
      <w:pPr>
        <w:numPr>
          <w:ilvl w:val="2"/>
          <w:numId w:val="4"/>
        </w:numPr>
        <w:tabs>
          <w:tab w:val="clear" w:pos="2340"/>
          <w:tab w:val="num" w:pos="1620"/>
        </w:tabs>
        <w:ind w:left="1620" w:hanging="540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პრეტენდენტი </w:t>
      </w:r>
      <w:r w:rsidR="00C66F4D" w:rsidRPr="009B2CD7">
        <w:rPr>
          <w:rFonts w:ascii="Sylfaen" w:hAnsi="Sylfaen" w:cs="Sylfaen"/>
          <w:lang w:val="ka-GE"/>
        </w:rPr>
        <w:t>პასუხისმგებელ</w:t>
      </w:r>
      <w:r>
        <w:rPr>
          <w:rFonts w:ascii="Sylfaen" w:hAnsi="Sylfaen" w:cs="Sylfaen"/>
          <w:lang w:val="ka-GE"/>
        </w:rPr>
        <w:t xml:space="preserve">ია </w:t>
      </w:r>
      <w:r w:rsidR="00C66F4D">
        <w:rPr>
          <w:rFonts w:ascii="Sylfaen" w:hAnsi="Sylfaen" w:cs="Sylfaen"/>
          <w:lang w:val="ka-GE"/>
        </w:rPr>
        <w:t xml:space="preserve">შერჩევის პროცესის </w:t>
      </w:r>
      <w:r w:rsidR="00C66F4D" w:rsidRPr="009B2CD7">
        <w:rPr>
          <w:rFonts w:ascii="Sylfaen" w:hAnsi="Sylfaen" w:cs="Sylfaen"/>
          <w:lang w:val="ka-GE"/>
        </w:rPr>
        <w:t>დასრულებამდე შეინარჩუნო</w:t>
      </w:r>
      <w:r>
        <w:rPr>
          <w:rFonts w:ascii="Sylfaen" w:hAnsi="Sylfaen" w:cs="Sylfaen"/>
          <w:lang w:val="ka-GE"/>
        </w:rPr>
        <w:t>ს</w:t>
      </w:r>
      <w:r w:rsidR="00C66F4D" w:rsidRPr="009B2CD7">
        <w:rPr>
          <w:rFonts w:ascii="Sylfaen" w:hAnsi="Sylfaen" w:cs="Sylfaen"/>
          <w:lang w:val="ka-GE"/>
        </w:rPr>
        <w:t xml:space="preserve"> მათ მიერ მოწოდებული შემოთავაზების კონფიდენციალურობა. </w:t>
      </w:r>
    </w:p>
    <w:p w:rsidR="00C66F4D" w:rsidRDefault="008418C5" w:rsidP="00EE4436">
      <w:pPr>
        <w:pStyle w:val="ListParagraph"/>
        <w:numPr>
          <w:ilvl w:val="2"/>
          <w:numId w:val="4"/>
        </w:num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პრეტენდენტის </w:t>
      </w:r>
      <w:r w:rsidR="00C66F4D" w:rsidRPr="00B07F2B">
        <w:rPr>
          <w:rFonts w:ascii="Sylfaen" w:hAnsi="Sylfaen" w:cs="Sylfaen"/>
          <w:lang w:val="ka-GE"/>
        </w:rPr>
        <w:t xml:space="preserve"> მიერ </w:t>
      </w:r>
      <w:r w:rsidR="00453B95">
        <w:rPr>
          <w:rFonts w:ascii="Sylfaen" w:hAnsi="Sylfaen" w:cs="Sylfaen"/>
          <w:lang w:val="ka-GE"/>
        </w:rPr>
        <w:t xml:space="preserve">სატანდერო წინადადება </w:t>
      </w:r>
      <w:r w:rsidR="00C400CA">
        <w:rPr>
          <w:rFonts w:ascii="Sylfaen" w:hAnsi="Sylfaen" w:cs="Sylfaen"/>
          <w:lang w:val="ka-GE"/>
        </w:rPr>
        <w:t>უნდა აიტვირთოს საიტზე</w:t>
      </w:r>
      <w:r w:rsidR="00C66F4D" w:rsidRPr="00B07F2B">
        <w:rPr>
          <w:rFonts w:ascii="Sylfaen" w:hAnsi="Sylfaen" w:cs="Sylfaen"/>
          <w:lang w:val="ka-GE"/>
        </w:rPr>
        <w:t>:</w:t>
      </w:r>
      <w:r w:rsidR="00C400CA">
        <w:rPr>
          <w:rFonts w:ascii="Sylfaen" w:hAnsi="Sylfaen" w:cs="Sylfaen"/>
          <w:lang w:val="ka-GE"/>
        </w:rPr>
        <w:t xml:space="preserve"> </w:t>
      </w:r>
      <w:hyperlink r:id="rId8" w:history="1">
        <w:r w:rsidR="00C400CA" w:rsidRPr="00151698">
          <w:rPr>
            <w:rStyle w:val="Hyperlink"/>
            <w:rFonts w:ascii="Sylfaen" w:hAnsi="Sylfaen" w:cs="Sylfaen"/>
            <w:lang w:val="en-US"/>
          </w:rPr>
          <w:t>www.tenderers.net</w:t>
        </w:r>
      </w:hyperlink>
      <w:r w:rsidR="00C400CA">
        <w:rPr>
          <w:rFonts w:ascii="Sylfaen" w:hAnsi="Sylfaen" w:cs="Sylfaen"/>
          <w:lang w:val="en-US"/>
        </w:rPr>
        <w:t xml:space="preserve"> </w:t>
      </w:r>
    </w:p>
    <w:p w:rsidR="00383C32" w:rsidRDefault="00383C32" w:rsidP="00383C32">
      <w:pPr>
        <w:pStyle w:val="ListParagraph"/>
        <w:ind w:left="2340"/>
        <w:rPr>
          <w:rFonts w:ascii="Sylfaen" w:hAnsi="Sylfaen" w:cs="Sylfaen"/>
          <w:lang w:val="ka-GE"/>
        </w:rPr>
      </w:pPr>
    </w:p>
    <w:p w:rsidR="00383C32" w:rsidRDefault="00383C32" w:rsidP="00C400CA">
      <w:pPr>
        <w:spacing w:line="168" w:lineRule="auto"/>
        <w:ind w:left="1627" w:hanging="547"/>
        <w:rPr>
          <w:rFonts w:ascii="Sylfaen" w:hAnsi="Sylfaen"/>
          <w:sz w:val="36"/>
          <w:szCs w:val="36"/>
          <w:lang w:val="ka-GE"/>
        </w:rPr>
      </w:pPr>
    </w:p>
    <w:p w:rsidR="00C66F4D" w:rsidRPr="00B07F2B" w:rsidRDefault="00C66F4D" w:rsidP="00C66F4D">
      <w:pPr>
        <w:spacing w:line="168" w:lineRule="auto"/>
        <w:ind w:left="1627" w:hanging="547"/>
        <w:rPr>
          <w:lang w:val="ka-GE"/>
        </w:rPr>
      </w:pPr>
      <w:r w:rsidRPr="00B07F2B">
        <w:rPr>
          <w:lang w:val="ka-GE"/>
        </w:rPr>
        <w:tab/>
      </w:r>
      <w:r w:rsidR="00673142">
        <w:rPr>
          <w:rFonts w:ascii="Sylfaen" w:hAnsi="Sylfaen" w:cs="Sylfaen"/>
          <w:lang w:val="ka-GE"/>
        </w:rPr>
        <w:t>გთხოვთ სრულად წარმოადგინოთ</w:t>
      </w:r>
      <w:r w:rsidR="006F0C0C">
        <w:rPr>
          <w:rFonts w:ascii="Sylfaen" w:hAnsi="Sylfaen" w:cs="Sylfaen"/>
          <w:lang w:val="ka-GE"/>
        </w:rPr>
        <w:t xml:space="preserve"> მოთხოვნილი სატენდერო დოკუმენტაცია</w:t>
      </w:r>
    </w:p>
    <w:p w:rsidR="00C66F4D" w:rsidRPr="006F0C0C" w:rsidRDefault="00C66F4D" w:rsidP="006F0C0C">
      <w:pPr>
        <w:spacing w:line="168" w:lineRule="auto"/>
        <w:ind w:left="1627" w:hanging="547"/>
        <w:rPr>
          <w:rFonts w:ascii="Sylfaen" w:hAnsi="Sylfaen" w:cs="Sylfaen"/>
          <w:lang w:val="ka-GE"/>
        </w:rPr>
      </w:pPr>
    </w:p>
    <w:p w:rsidR="00CB096F" w:rsidRDefault="00CB096F" w:rsidP="00C66F4D">
      <w:pPr>
        <w:tabs>
          <w:tab w:val="num" w:pos="1440"/>
        </w:tabs>
        <w:ind w:left="720"/>
        <w:rPr>
          <w:rFonts w:ascii="Sylfaen" w:hAnsi="Sylfaen" w:cs="Sylfaen"/>
          <w:lang w:val="ka-GE"/>
        </w:rPr>
      </w:pPr>
    </w:p>
    <w:p w:rsidR="00C66F4D" w:rsidRPr="00383C32" w:rsidRDefault="00CB096F" w:rsidP="00CB096F">
      <w:pPr>
        <w:tabs>
          <w:tab w:val="num" w:pos="1440"/>
        </w:tabs>
        <w:rPr>
          <w:rFonts w:ascii="Sylfaen" w:hAnsi="Sylfaen" w:cs="Sylfaen"/>
          <w:lang w:val="en-US"/>
        </w:rPr>
      </w:pPr>
      <w:r w:rsidRPr="00CB096F">
        <w:rPr>
          <w:rFonts w:ascii="Sylfaen" w:hAnsi="Sylfaen" w:cs="Sylfaen"/>
          <w:lang w:val="ka-GE"/>
        </w:rPr>
        <w:t xml:space="preserve">კითხვების </w:t>
      </w:r>
      <w:r w:rsidR="008418C5">
        <w:rPr>
          <w:rFonts w:ascii="Sylfaen" w:hAnsi="Sylfaen" w:cs="Sylfaen"/>
          <w:lang w:val="ka-GE"/>
        </w:rPr>
        <w:t xml:space="preserve">არსებობის </w:t>
      </w:r>
      <w:r w:rsidRPr="00CB096F">
        <w:rPr>
          <w:rFonts w:ascii="Sylfaen" w:hAnsi="Sylfaen" w:cs="Sylfaen"/>
          <w:lang w:val="ka-GE"/>
        </w:rPr>
        <w:t xml:space="preserve"> შემთხვევაში გთხოვთ </w:t>
      </w:r>
      <w:r w:rsidR="00673142">
        <w:rPr>
          <w:rFonts w:ascii="Sylfaen" w:hAnsi="Sylfaen" w:cs="Sylfaen"/>
          <w:lang w:val="ka-GE"/>
        </w:rPr>
        <w:t>მოგვმართოთ</w:t>
      </w:r>
      <w:r w:rsidRPr="00CB096F">
        <w:rPr>
          <w:rFonts w:ascii="Sylfaen" w:hAnsi="Sylfaen" w:cs="Sylfaen"/>
          <w:lang w:val="ka-GE"/>
        </w:rPr>
        <w:t xml:space="preserve"> ელ. ფოსტის შემდეგ მისამართზე </w:t>
      </w:r>
      <w:r w:rsidR="00453B95" w:rsidRPr="00453B95">
        <w:rPr>
          <w:rStyle w:val="Hyperlink"/>
          <w:rFonts w:ascii="Sylfaen" w:hAnsi="Sylfaen" w:cs="Sylfaen"/>
          <w:sz w:val="24"/>
          <w:szCs w:val="24"/>
          <w:lang w:val="ka-GE"/>
        </w:rPr>
        <w:t>tenders@aldagi.ge</w:t>
      </w:r>
      <w:r w:rsidR="00383C32">
        <w:rPr>
          <w:lang w:val="en-US"/>
        </w:rPr>
        <w:t>.</w:t>
      </w:r>
    </w:p>
    <w:p w:rsidR="00C66F4D" w:rsidRDefault="00C66F4D" w:rsidP="00C66F4D">
      <w:pPr>
        <w:rPr>
          <w:rFonts w:ascii="Sylfaen" w:hAnsi="Sylfaen" w:cs="Sylfaen"/>
          <w:lang w:val="ka-GE"/>
        </w:rPr>
      </w:pPr>
    </w:p>
    <w:p w:rsidR="00C66F4D" w:rsidRPr="009B2CD7" w:rsidRDefault="00C66F4D" w:rsidP="00C66F4D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გთხოვთ შემოთავაზებაში სრულად შეავსოთ ყველა დანართი.</w:t>
      </w:r>
    </w:p>
    <w:p w:rsidR="00C66F4D" w:rsidRPr="009B2CD7" w:rsidRDefault="00C66F4D" w:rsidP="00C66F4D">
      <w:pPr>
        <w:rPr>
          <w:rFonts w:ascii="Sylfaen" w:hAnsi="Sylfaen" w:cs="Sylfaen"/>
          <w:lang w:val="ka-GE"/>
        </w:rPr>
      </w:pPr>
    </w:p>
    <w:p w:rsidR="00FB135B" w:rsidRPr="00FB135B" w:rsidRDefault="00FB135B" w:rsidP="00EC79E1">
      <w:pPr>
        <w:rPr>
          <w:rFonts w:ascii="Sylfaen" w:hAnsi="Sylfaen" w:cs="Sylfaen"/>
          <w:lang w:val="en-US"/>
        </w:rPr>
      </w:pPr>
    </w:p>
    <w:p w:rsidR="00DE2026" w:rsidRPr="0058699A" w:rsidRDefault="00DE2026" w:rsidP="00DE2026">
      <w:pPr>
        <w:numPr>
          <w:ilvl w:val="0"/>
          <w:numId w:val="4"/>
        </w:numPr>
        <w:rPr>
          <w:rFonts w:ascii="Sylfaen" w:hAnsi="Sylfaen" w:cs="Sylfaen"/>
          <w:b/>
          <w:lang w:val="ka-GE"/>
        </w:rPr>
      </w:pPr>
      <w:r w:rsidRPr="0058699A">
        <w:rPr>
          <w:rFonts w:ascii="Sylfaen" w:hAnsi="Sylfaen" w:cs="Sylfaen"/>
          <w:b/>
          <w:lang w:val="ka-GE"/>
        </w:rPr>
        <w:t>შემოთავაზება</w:t>
      </w:r>
    </w:p>
    <w:p w:rsidR="0013472F" w:rsidRDefault="0013472F" w:rsidP="00924194">
      <w:pPr>
        <w:rPr>
          <w:rFonts w:ascii="Sylfaen" w:hAnsi="Sylfaen" w:cs="Sylfaen"/>
          <w:lang w:val="ka-GE"/>
        </w:rPr>
      </w:pPr>
    </w:p>
    <w:p w:rsidR="00AB737D" w:rsidRPr="00CB096F" w:rsidRDefault="00AB737D" w:rsidP="002D250B">
      <w:pPr>
        <w:jc w:val="left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შერჩევ</w:t>
      </w:r>
      <w:r w:rsidR="00310FD7">
        <w:rPr>
          <w:rFonts w:ascii="Sylfaen" w:hAnsi="Sylfaen" w:cs="Sylfaen"/>
          <w:lang w:val="ka-GE"/>
        </w:rPr>
        <w:t>ა ტარდება</w:t>
      </w:r>
      <w:r w:rsidR="00CB096F">
        <w:rPr>
          <w:rFonts w:ascii="Sylfaen" w:hAnsi="Sylfaen" w:cs="Sylfaen"/>
          <w:lang w:val="ka-GE"/>
        </w:rPr>
        <w:t>:</w:t>
      </w:r>
      <w:r w:rsidR="00291ECB">
        <w:rPr>
          <w:rFonts w:ascii="Sylfaen" w:hAnsi="Sylfaen" w:cs="Sylfaen"/>
          <w:lang w:val="en-US"/>
        </w:rPr>
        <w:t xml:space="preserve"> </w:t>
      </w:r>
      <w:r w:rsidR="00EE4436">
        <w:rPr>
          <w:rFonts w:ascii="Sylfaen" w:hAnsi="Sylfaen" w:cs="Sylfaen"/>
          <w:lang w:val="ka-GE"/>
        </w:rPr>
        <w:t xml:space="preserve">კომპანიების </w:t>
      </w:r>
      <w:r w:rsidR="00453B95">
        <w:rPr>
          <w:rFonts w:ascii="Sylfaen" w:hAnsi="Sylfaen" w:cs="Sylfaen"/>
          <w:lang w:val="ka-GE"/>
        </w:rPr>
        <w:t>საკანცელარიო</w:t>
      </w:r>
      <w:r w:rsidR="00291ECB">
        <w:rPr>
          <w:rFonts w:ascii="Sylfaen" w:hAnsi="Sylfaen" w:cs="Sylfaen"/>
          <w:lang w:val="en-US"/>
        </w:rPr>
        <w:t xml:space="preserve"> </w:t>
      </w:r>
      <w:r w:rsidR="00453B95">
        <w:rPr>
          <w:rFonts w:ascii="Sylfaen" w:hAnsi="Sylfaen" w:cs="Sylfaen"/>
          <w:lang w:val="ka-GE"/>
        </w:rPr>
        <w:t>ნივთების</w:t>
      </w:r>
      <w:r w:rsidR="00EE4436">
        <w:rPr>
          <w:rFonts w:ascii="Sylfaen" w:hAnsi="Sylfaen" w:cs="Sylfaen"/>
          <w:lang w:val="ka-GE"/>
        </w:rPr>
        <w:t xml:space="preserve"> უზრუნველყოფაზე,</w:t>
      </w:r>
      <w:r w:rsidR="00291ECB">
        <w:rPr>
          <w:rFonts w:ascii="Sylfaen" w:hAnsi="Sylfaen" w:cs="Sylfaen"/>
          <w:lang w:val="en-US"/>
        </w:rPr>
        <w:t xml:space="preserve"> </w:t>
      </w:r>
      <w:r w:rsidR="002D250B">
        <w:rPr>
          <w:rFonts w:ascii="Sylfaen" w:hAnsi="Sylfaen" w:cs="Sylfaen"/>
          <w:lang w:val="ka-GE"/>
        </w:rPr>
        <w:t xml:space="preserve">დანართი 1 -ით განსაზღვრული სპეციფიკაციების </w:t>
      </w:r>
      <w:r w:rsidR="00E358AC">
        <w:rPr>
          <w:rFonts w:ascii="Sylfaen" w:hAnsi="Sylfaen" w:cs="Sylfaen"/>
          <w:lang w:val="ka-GE"/>
        </w:rPr>
        <w:t>შესაბამისად</w:t>
      </w:r>
      <w:r w:rsidR="0093128A">
        <w:rPr>
          <w:rFonts w:ascii="Sylfaen" w:hAnsi="Sylfaen" w:cs="Sylfaen"/>
          <w:lang w:val="ka-GE"/>
        </w:rPr>
        <w:t>.</w:t>
      </w:r>
    </w:p>
    <w:p w:rsidR="00F7281D" w:rsidRDefault="00F7281D" w:rsidP="00846FE7">
      <w:pPr>
        <w:pStyle w:val="ListParagraph"/>
        <w:rPr>
          <w:rFonts w:ascii="Sylfaen" w:hAnsi="Sylfaen" w:cs="Sylfaen"/>
          <w:lang w:val="ka-GE"/>
        </w:rPr>
      </w:pPr>
    </w:p>
    <w:p w:rsidR="006F0C0C" w:rsidRPr="00F430D1" w:rsidRDefault="006F0C0C" w:rsidP="00846FE7">
      <w:pPr>
        <w:pStyle w:val="ListParagraph"/>
        <w:rPr>
          <w:rFonts w:ascii="Sylfaen" w:hAnsi="Sylfaen" w:cs="Sylfaen"/>
          <w:lang w:val="ka-GE"/>
        </w:rPr>
      </w:pPr>
    </w:p>
    <w:p w:rsidR="006F4D93" w:rsidRDefault="006F4D93" w:rsidP="006F4D93">
      <w:pPr>
        <w:numPr>
          <w:ilvl w:val="0"/>
          <w:numId w:val="4"/>
        </w:numPr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კრიტერიუმები</w:t>
      </w:r>
      <w:r w:rsidR="002213FE">
        <w:rPr>
          <w:rFonts w:ascii="Sylfaen" w:hAnsi="Sylfaen" w:cs="Sylfaen"/>
          <w:b/>
          <w:lang w:val="ka-GE"/>
        </w:rPr>
        <w:t>და საკვალიფიკაციო მოთხოვნები</w:t>
      </w:r>
    </w:p>
    <w:p w:rsidR="006F4D93" w:rsidRDefault="006F4D93" w:rsidP="006F4D93">
      <w:pPr>
        <w:rPr>
          <w:rFonts w:ascii="Sylfaen" w:hAnsi="Sylfaen" w:cs="Sylfaen"/>
          <w:b/>
          <w:lang w:val="ka-GE"/>
        </w:rPr>
      </w:pPr>
    </w:p>
    <w:p w:rsidR="006F4D93" w:rsidRDefault="002213FE" w:rsidP="006F4D93">
      <w:pPr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პრეტენდენტ/ებ/ი  </w:t>
      </w:r>
      <w:r w:rsidR="001E0344">
        <w:rPr>
          <w:rFonts w:ascii="Sylfaen" w:hAnsi="Sylfaen" w:cs="Sylfaen"/>
          <w:b/>
          <w:lang w:val="ka-GE"/>
        </w:rPr>
        <w:t>შეფასდებიან</w:t>
      </w:r>
      <w:r w:rsidR="00DE0BA2">
        <w:rPr>
          <w:rFonts w:ascii="Sylfaen" w:hAnsi="Sylfaen" w:cs="Sylfaen"/>
          <w:b/>
          <w:lang w:val="ka-GE"/>
        </w:rPr>
        <w:t xml:space="preserve"> შემდეგი კრი</w:t>
      </w:r>
      <w:r w:rsidR="006F4D93">
        <w:rPr>
          <w:rFonts w:ascii="Sylfaen" w:hAnsi="Sylfaen" w:cs="Sylfaen"/>
          <w:b/>
          <w:lang w:val="ka-GE"/>
        </w:rPr>
        <w:t>ტერიუმების მიხედვით:</w:t>
      </w:r>
    </w:p>
    <w:p w:rsidR="006F4D93" w:rsidRPr="006F4D93" w:rsidRDefault="006F4D93" w:rsidP="006F4D93">
      <w:pPr>
        <w:rPr>
          <w:rFonts w:ascii="Sylfaen" w:hAnsi="Sylfaen" w:cs="Sylfaen"/>
          <w:b/>
          <w:lang w:val="ka-GE"/>
        </w:rPr>
      </w:pPr>
    </w:p>
    <w:p w:rsidR="006A2491" w:rsidRDefault="00F7281D" w:rsidP="00777F30">
      <w:pPr>
        <w:pStyle w:val="ListParagraph"/>
        <w:numPr>
          <w:ilvl w:val="0"/>
          <w:numId w:val="22"/>
        </w:numPr>
        <w:tabs>
          <w:tab w:val="num" w:pos="1080"/>
        </w:tabs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მომსახურების ფასი</w:t>
      </w:r>
      <w:r w:rsidR="00EE4436">
        <w:rPr>
          <w:rFonts w:ascii="Sylfaen" w:hAnsi="Sylfaen" w:cs="Sylfaen"/>
          <w:lang w:val="ka-GE"/>
        </w:rPr>
        <w:t>;</w:t>
      </w:r>
    </w:p>
    <w:p w:rsidR="0091159F" w:rsidRDefault="00EE4436" w:rsidP="0091159F">
      <w:pPr>
        <w:pStyle w:val="ListParagraph"/>
        <w:numPr>
          <w:ilvl w:val="0"/>
          <w:numId w:val="22"/>
        </w:numPr>
        <w:tabs>
          <w:tab w:val="num" w:pos="1080"/>
        </w:tabs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გაწეული მომსახურების საფასურის </w:t>
      </w:r>
      <w:r w:rsidR="0091159F" w:rsidRPr="00777F30">
        <w:rPr>
          <w:rFonts w:ascii="Sylfaen" w:hAnsi="Sylfaen" w:cs="Sylfaen"/>
          <w:lang w:val="ka-GE"/>
        </w:rPr>
        <w:t>გადახდის პირობა</w:t>
      </w:r>
      <w:r>
        <w:rPr>
          <w:rFonts w:ascii="Sylfaen" w:hAnsi="Sylfaen" w:cs="Sylfaen"/>
          <w:lang w:val="ka-GE"/>
        </w:rPr>
        <w:t>;</w:t>
      </w:r>
    </w:p>
    <w:p w:rsidR="00E11AB7" w:rsidRDefault="00E11AB7" w:rsidP="0091159F">
      <w:pPr>
        <w:pStyle w:val="ListParagraph"/>
        <w:numPr>
          <w:ilvl w:val="0"/>
          <w:numId w:val="22"/>
        </w:numPr>
        <w:tabs>
          <w:tab w:val="num" w:pos="1080"/>
        </w:tabs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შეკვეთილი პროდუქციის მოწოდების ვადა</w:t>
      </w:r>
    </w:p>
    <w:p w:rsidR="00F7281D" w:rsidRPr="00F7281D" w:rsidRDefault="00F7281D" w:rsidP="00F7281D">
      <w:pPr>
        <w:pStyle w:val="ListParagraph"/>
        <w:numPr>
          <w:ilvl w:val="0"/>
          <w:numId w:val="22"/>
        </w:numPr>
        <w:rPr>
          <w:rFonts w:ascii="Sylfaen" w:hAnsi="Sylfaen" w:cs="Sylfaen"/>
          <w:lang w:val="ka-GE"/>
        </w:rPr>
      </w:pPr>
      <w:r w:rsidRPr="00F7281D">
        <w:rPr>
          <w:rFonts w:ascii="Sylfaen" w:hAnsi="Sylfaen" w:cs="Sylfaen"/>
          <w:lang w:val="ka-GE"/>
        </w:rPr>
        <w:t>კომპანიის გამოცდილება</w:t>
      </w:r>
      <w:r w:rsidR="00EE4436">
        <w:rPr>
          <w:rFonts w:ascii="Sylfaen" w:hAnsi="Sylfaen" w:cs="Sylfaen"/>
          <w:lang w:val="ka-GE"/>
        </w:rPr>
        <w:t>;</w:t>
      </w:r>
    </w:p>
    <w:p w:rsidR="00F7281D" w:rsidRDefault="00F7281D" w:rsidP="00F7281D">
      <w:pPr>
        <w:pStyle w:val="ListParagraph"/>
        <w:ind w:left="1800"/>
        <w:rPr>
          <w:rFonts w:ascii="Sylfaen" w:hAnsi="Sylfaen" w:cs="Sylfaen"/>
          <w:lang w:val="ka-GE"/>
        </w:rPr>
      </w:pPr>
    </w:p>
    <w:p w:rsidR="002213FE" w:rsidRDefault="002213FE" w:rsidP="00FC2B81">
      <w:pPr>
        <w:pStyle w:val="ListParagraph"/>
        <w:ind w:left="1800"/>
        <w:rPr>
          <w:rFonts w:ascii="Sylfaen" w:hAnsi="Sylfaen" w:cs="Sylfaen"/>
          <w:lang w:val="ka-GE"/>
        </w:rPr>
      </w:pPr>
    </w:p>
    <w:p w:rsidR="002213FE" w:rsidRDefault="00673142" w:rsidP="00CF0F65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ტენდერში გამარჯვებული კომპანია</w:t>
      </w:r>
      <w:r w:rsidR="002213FE">
        <w:rPr>
          <w:rFonts w:ascii="Sylfaen" w:hAnsi="Sylfaen" w:cs="Sylfaen"/>
          <w:lang w:val="ka-GE"/>
        </w:rPr>
        <w:t xml:space="preserve"> ვალდებულია  წარმოადგინოს შემდეგი დოკუმენტაცია:</w:t>
      </w:r>
    </w:p>
    <w:p w:rsidR="002213FE" w:rsidRDefault="002213FE" w:rsidP="00CF0F65">
      <w:pPr>
        <w:pStyle w:val="ListParagraph"/>
        <w:numPr>
          <w:ilvl w:val="0"/>
          <w:numId w:val="25"/>
        </w:num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ამონაწერი სამეწარმეო და არასამეწარმეო (არაკომერციული) იურიდიული პირების რეესტრიდან</w:t>
      </w:r>
      <w:r w:rsidR="00E00CAF">
        <w:rPr>
          <w:rFonts w:ascii="Sylfaen" w:hAnsi="Sylfaen" w:cs="Sylfaen"/>
          <w:lang w:val="ka-GE"/>
        </w:rPr>
        <w:t xml:space="preserve">; </w:t>
      </w:r>
    </w:p>
    <w:p w:rsidR="001F10A4" w:rsidRDefault="00E00CAF" w:rsidP="00CF0F65">
      <w:pPr>
        <w:pStyle w:val="ListParagraph"/>
        <w:numPr>
          <w:ilvl w:val="0"/>
          <w:numId w:val="25"/>
        </w:num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ცნობა საგადასახადო ორგანოებიდან ბიუჯეტის წინაშე დავალიანების არ არსებობის შესახებ; </w:t>
      </w:r>
    </w:p>
    <w:p w:rsidR="00E00CAF" w:rsidRDefault="00E00CAF" w:rsidP="00CF0F65">
      <w:pPr>
        <w:rPr>
          <w:rFonts w:ascii="Sylfaen" w:hAnsi="Sylfaen" w:cs="Sylfaen"/>
          <w:lang w:val="ka-GE"/>
        </w:rPr>
      </w:pPr>
    </w:p>
    <w:p w:rsidR="00E00CAF" w:rsidRDefault="00E00CAF" w:rsidP="00CF0F65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დოკუმენტაციის  მომზადების თარიღი წინ არ უნდა უსწრებდეს</w:t>
      </w:r>
      <w:r w:rsidR="006C38A5">
        <w:rPr>
          <w:rFonts w:ascii="Sylfaen" w:hAnsi="Sylfaen" w:cs="Sylfaen"/>
          <w:lang w:val="ka-GE"/>
        </w:rPr>
        <w:t xml:space="preserve">,დოკუმენტების წარდგენის </w:t>
      </w:r>
      <w:r w:rsidR="00673142">
        <w:rPr>
          <w:rFonts w:ascii="Sylfaen" w:hAnsi="Sylfaen" w:cs="Sylfaen"/>
          <w:lang w:val="ka-GE"/>
        </w:rPr>
        <w:t>თარიღს</w:t>
      </w:r>
      <w:r>
        <w:rPr>
          <w:rFonts w:ascii="Sylfaen" w:hAnsi="Sylfaen" w:cs="Sylfaen"/>
          <w:lang w:val="ka-GE"/>
        </w:rPr>
        <w:t xml:space="preserve"> 5 კალენდარულ დღეზე მეტი ვადით;</w:t>
      </w:r>
    </w:p>
    <w:p w:rsidR="00697FAD" w:rsidRDefault="00697FAD" w:rsidP="00CF0F65">
      <w:pPr>
        <w:rPr>
          <w:rFonts w:ascii="Sylfaen" w:hAnsi="Sylfaen" w:cs="Sylfaen"/>
          <w:lang w:val="ka-GE"/>
        </w:rPr>
      </w:pPr>
    </w:p>
    <w:p w:rsidR="00697FAD" w:rsidRDefault="00EE4436" w:rsidP="00CF0F65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კომპანიები </w:t>
      </w:r>
      <w:r w:rsidRPr="00EE4436">
        <w:rPr>
          <w:rFonts w:ascii="Sylfaen" w:hAnsi="Sylfaen" w:cs="Sylfaen"/>
          <w:lang w:val="ka-GE"/>
        </w:rPr>
        <w:t xml:space="preserve">უფლებამოსილი არიან </w:t>
      </w:r>
      <w:r w:rsidR="00697FAD">
        <w:rPr>
          <w:rFonts w:ascii="Sylfaen" w:hAnsi="Sylfaen" w:cs="Sylfaen"/>
          <w:lang w:val="ka-GE"/>
        </w:rPr>
        <w:t>საკვალიფიკაციო დოკუმენტაციაში  არსებულ ინფორმაციაზე დაყრდნობით მოახდინო</w:t>
      </w:r>
      <w:r>
        <w:rPr>
          <w:rFonts w:ascii="Sylfaen" w:hAnsi="Sylfaen" w:cs="Sylfaen"/>
          <w:lang w:val="ka-GE"/>
        </w:rPr>
        <w:t>ნ</w:t>
      </w:r>
      <w:r w:rsidR="006C38A5">
        <w:rPr>
          <w:rFonts w:ascii="Sylfaen" w:hAnsi="Sylfaen" w:cs="Sylfaen"/>
          <w:lang w:val="ka-GE"/>
        </w:rPr>
        <w:t xml:space="preserve">შერჩეული </w:t>
      </w:r>
      <w:r w:rsidR="00697FAD">
        <w:rPr>
          <w:rFonts w:ascii="Sylfaen" w:hAnsi="Sylfaen" w:cs="Sylfaen"/>
          <w:lang w:val="ka-GE"/>
        </w:rPr>
        <w:t>პრეტენდენტის დისკვალიფიკაცია თუ:</w:t>
      </w:r>
    </w:p>
    <w:p w:rsidR="00697FAD" w:rsidRDefault="00697FAD" w:rsidP="00CF0F65">
      <w:pPr>
        <w:pStyle w:val="ListParagraph"/>
        <w:numPr>
          <w:ilvl w:val="0"/>
          <w:numId w:val="26"/>
        </w:num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პრეტენდენტი ირიცხება მოვალეთა რეესტრში; </w:t>
      </w:r>
    </w:p>
    <w:p w:rsidR="00697FAD" w:rsidRDefault="00697FAD" w:rsidP="00CF0F65">
      <w:pPr>
        <w:pStyle w:val="ListParagraph"/>
        <w:numPr>
          <w:ilvl w:val="0"/>
          <w:numId w:val="26"/>
        </w:num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საგადასახადო ორგანოების მიერ პრეტენდენტის ქონებზე დადებულია საგადასახადო გირავნობა/იპოთეკა;</w:t>
      </w:r>
    </w:p>
    <w:p w:rsidR="00697FAD" w:rsidRDefault="00697FAD" w:rsidP="00CF0F65">
      <w:pPr>
        <w:pStyle w:val="ListParagraph"/>
        <w:numPr>
          <w:ilvl w:val="0"/>
          <w:numId w:val="26"/>
        </w:num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რეგისტრირებულია ყადაღა პრეტენდენტის ქონებაზე;</w:t>
      </w:r>
    </w:p>
    <w:p w:rsidR="00697FAD" w:rsidRDefault="00697FAD" w:rsidP="00CF0F65">
      <w:pPr>
        <w:pStyle w:val="ListParagraph"/>
        <w:numPr>
          <w:ilvl w:val="0"/>
          <w:numId w:val="26"/>
        </w:num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დაწყებულ</w:t>
      </w:r>
      <w:r w:rsidR="00EC0456">
        <w:rPr>
          <w:rFonts w:ascii="Sylfaen" w:hAnsi="Sylfaen" w:cs="Sylfaen"/>
          <w:lang w:val="ka-GE"/>
        </w:rPr>
        <w:t xml:space="preserve">ია პრეტენდენტის რეორგანიზაცია, </w:t>
      </w:r>
      <w:r>
        <w:rPr>
          <w:rFonts w:ascii="Sylfaen" w:hAnsi="Sylfaen" w:cs="Sylfaen"/>
          <w:lang w:val="ka-GE"/>
        </w:rPr>
        <w:t xml:space="preserve"> ლიკვიდაცია </w:t>
      </w:r>
      <w:r w:rsidR="00EC0456">
        <w:rPr>
          <w:rFonts w:ascii="Sylfaen" w:hAnsi="Sylfaen" w:cs="Sylfaen"/>
          <w:lang w:val="ka-GE"/>
        </w:rPr>
        <w:t>ან გადახდისუუნარობის საქმის წარმოება.</w:t>
      </w:r>
    </w:p>
    <w:p w:rsidR="00635CF3" w:rsidRDefault="00635CF3" w:rsidP="00635CF3">
      <w:pPr>
        <w:pStyle w:val="ListParagraph"/>
        <w:ind w:left="360"/>
        <w:rPr>
          <w:rFonts w:ascii="Sylfaen" w:hAnsi="Sylfaen" w:cs="Sylfaen"/>
          <w:lang w:val="ka-GE"/>
        </w:rPr>
      </w:pPr>
    </w:p>
    <w:p w:rsidR="00CF0F65" w:rsidRPr="00635CF3" w:rsidRDefault="00635CF3" w:rsidP="00635CF3">
      <w:pPr>
        <w:pStyle w:val="ListParagraph"/>
        <w:numPr>
          <w:ilvl w:val="0"/>
          <w:numId w:val="4"/>
        </w:numPr>
        <w:rPr>
          <w:rFonts w:ascii="Sylfaen" w:hAnsi="Sylfaen" w:cs="Sylfaen"/>
          <w:b/>
          <w:lang w:val="ka-GE"/>
        </w:rPr>
      </w:pPr>
      <w:r w:rsidRPr="00635CF3">
        <w:rPr>
          <w:rFonts w:ascii="Sylfaen" w:hAnsi="Sylfaen" w:cs="Sylfaen"/>
          <w:b/>
          <w:lang w:val="ka-GE"/>
        </w:rPr>
        <w:t>ტენდერში მონაწილეობის პირობები</w:t>
      </w:r>
    </w:p>
    <w:p w:rsidR="00635CF3" w:rsidRDefault="00635CF3" w:rsidP="00635CF3">
      <w:pPr>
        <w:pStyle w:val="ListParagraph"/>
        <w:ind w:left="360"/>
        <w:rPr>
          <w:rFonts w:ascii="Sylfaen" w:hAnsi="Sylfaen" w:cs="Sylfaen"/>
          <w:lang w:val="ka-GE"/>
        </w:rPr>
      </w:pPr>
    </w:p>
    <w:p w:rsidR="00635CF3" w:rsidRPr="00635CF3" w:rsidRDefault="00635CF3" w:rsidP="00635CF3">
      <w:pPr>
        <w:pStyle w:val="ListParagraph"/>
        <w:numPr>
          <w:ilvl w:val="0"/>
          <w:numId w:val="27"/>
        </w:numPr>
        <w:rPr>
          <w:rFonts w:ascii="Sylfaen" w:hAnsi="Sylfaen" w:cs="Sylfaen"/>
          <w:color w:val="FF0000"/>
          <w:lang w:val="ka-GE"/>
        </w:rPr>
      </w:pPr>
      <w:r w:rsidRPr="00635CF3">
        <w:rPr>
          <w:rFonts w:ascii="Sylfaen" w:hAnsi="Sylfaen" w:cs="Sylfaen"/>
          <w:color w:val="FF0000"/>
          <w:lang w:val="ka-GE"/>
        </w:rPr>
        <w:t>სახელშეკრულებო ვადა შეადგენს 12 (თორმეტი) თვეს, შესაბამისად ფასი უნდა იყოს ფიქსირებული და არ უნდა შეიცვალოს ხელშეკრულების მოქმედების განმავლობაში.</w:t>
      </w:r>
    </w:p>
    <w:p w:rsidR="00635CF3" w:rsidRPr="00635CF3" w:rsidRDefault="00635CF3" w:rsidP="00635CF3">
      <w:pPr>
        <w:pStyle w:val="ListParagraph"/>
        <w:numPr>
          <w:ilvl w:val="0"/>
          <w:numId w:val="27"/>
        </w:numPr>
        <w:rPr>
          <w:rFonts w:ascii="Sylfaen" w:hAnsi="Sylfaen" w:cs="Sylfaen"/>
          <w:color w:val="FF0000"/>
          <w:lang w:val="ka-GE"/>
        </w:rPr>
      </w:pPr>
      <w:r w:rsidRPr="00635CF3">
        <w:rPr>
          <w:rFonts w:ascii="Sylfaen" w:hAnsi="Sylfaen" w:cs="Sylfaen"/>
          <w:color w:val="FF0000"/>
          <w:lang w:val="ka-GE"/>
        </w:rPr>
        <w:t>სატენდერო წინადადება უნდა იყოს საქართველოს ეროვნულ ვალუტაში - ლარში და მოიცავდეს კანონმდებლობით გათვალისწინებულ გადასახადებს და გადასახდელებს, მათ შორის ტრანსპორტირებასა და სხვა ხარჯებს (ასეთის არსებობის შემთხვევაში).</w:t>
      </w:r>
    </w:p>
    <w:p w:rsidR="00635CF3" w:rsidRPr="00635CF3" w:rsidRDefault="00635CF3" w:rsidP="00635CF3">
      <w:pPr>
        <w:pStyle w:val="ListParagraph"/>
        <w:numPr>
          <w:ilvl w:val="0"/>
          <w:numId w:val="27"/>
        </w:numPr>
        <w:rPr>
          <w:rFonts w:ascii="Sylfaen" w:hAnsi="Sylfaen" w:cs="Sylfaen"/>
          <w:color w:val="FF0000"/>
          <w:lang w:val="ka-GE"/>
        </w:rPr>
      </w:pPr>
      <w:r w:rsidRPr="00635CF3">
        <w:rPr>
          <w:rFonts w:ascii="Sylfaen" w:hAnsi="Sylfaen" w:cs="Sylfaen"/>
          <w:color w:val="FF0000"/>
          <w:lang w:val="ka-GE"/>
        </w:rPr>
        <w:t>ორგანიზაციას უნდა ჰქონდეს შესაბამისი მომსახურების გაწევის მინიმუმ 2 წლიანი გამოცდილება.</w:t>
      </w:r>
    </w:p>
    <w:p w:rsidR="00635CF3" w:rsidRDefault="00635CF3" w:rsidP="00635CF3">
      <w:pPr>
        <w:pStyle w:val="ListParagraph"/>
        <w:numPr>
          <w:ilvl w:val="0"/>
          <w:numId w:val="27"/>
        </w:numPr>
        <w:rPr>
          <w:rFonts w:ascii="Sylfaen" w:hAnsi="Sylfaen" w:cs="Sylfaen"/>
          <w:color w:val="FF0000"/>
          <w:lang w:val="ka-GE"/>
        </w:rPr>
      </w:pPr>
      <w:r w:rsidRPr="00635CF3">
        <w:rPr>
          <w:rFonts w:ascii="Sylfaen" w:hAnsi="Sylfaen" w:cs="Sylfaen"/>
          <w:color w:val="FF0000"/>
          <w:lang w:val="ka-GE"/>
        </w:rPr>
        <w:t>მოწოდება უნდა მოხდეს საქართველოს ტერიტორიაზე არსებულ ლოკაციებზე, როგორც თბილისში ასევე რეგიონებში.</w:t>
      </w:r>
    </w:p>
    <w:p w:rsidR="00B30D21" w:rsidRPr="00635CF3" w:rsidRDefault="00B30D21" w:rsidP="00635CF3">
      <w:pPr>
        <w:pStyle w:val="ListParagraph"/>
        <w:numPr>
          <w:ilvl w:val="0"/>
          <w:numId w:val="27"/>
        </w:numPr>
        <w:rPr>
          <w:rFonts w:ascii="Sylfaen" w:hAnsi="Sylfaen" w:cs="Sylfaen"/>
          <w:color w:val="FF0000"/>
          <w:lang w:val="ka-GE"/>
        </w:rPr>
      </w:pPr>
      <w:r>
        <w:rPr>
          <w:rFonts w:ascii="Sylfaen" w:hAnsi="Sylfaen" w:cs="Sylfaen"/>
          <w:color w:val="FF0000"/>
          <w:lang w:val="ka-GE"/>
        </w:rPr>
        <w:t>მოწოდება ასევე უნდა მოხდეს</w:t>
      </w:r>
      <w:r w:rsidR="00ED6DF5">
        <w:rPr>
          <w:rFonts w:ascii="Sylfaen" w:hAnsi="Sylfaen" w:cs="Sylfaen"/>
          <w:color w:val="FF0000"/>
          <w:lang w:val="ka-GE"/>
        </w:rPr>
        <w:t xml:space="preserve"> საჭიროებისამებრ,</w:t>
      </w:r>
      <w:r>
        <w:rPr>
          <w:rFonts w:ascii="Sylfaen" w:hAnsi="Sylfaen" w:cs="Sylfaen"/>
          <w:color w:val="FF0000"/>
          <w:lang w:val="ka-GE"/>
        </w:rPr>
        <w:t xml:space="preserve"> იმ სართულზე, სადაც არის განთავსებულიოფ</w:t>
      </w:r>
      <w:r w:rsidR="00ED6DF5">
        <w:rPr>
          <w:rFonts w:ascii="Sylfaen" w:hAnsi="Sylfaen" w:cs="Sylfaen"/>
          <w:color w:val="FF0000"/>
          <w:lang w:val="ka-GE"/>
        </w:rPr>
        <w:t>ისი.</w:t>
      </w:r>
    </w:p>
    <w:p w:rsidR="00635CF3" w:rsidRPr="00635CF3" w:rsidRDefault="00635CF3" w:rsidP="00635CF3">
      <w:pPr>
        <w:pStyle w:val="ListParagraph"/>
        <w:numPr>
          <w:ilvl w:val="0"/>
          <w:numId w:val="27"/>
        </w:numPr>
        <w:rPr>
          <w:rFonts w:ascii="Sylfaen" w:hAnsi="Sylfaen" w:cs="Sylfaen"/>
          <w:color w:val="FF0000"/>
          <w:lang w:val="ka-GE"/>
        </w:rPr>
      </w:pPr>
      <w:r w:rsidRPr="00635CF3">
        <w:rPr>
          <w:rFonts w:ascii="Sylfaen" w:hAnsi="Sylfaen" w:cs="Sylfaen"/>
          <w:color w:val="FF0000"/>
          <w:lang w:val="ka-GE"/>
        </w:rPr>
        <w:t>შესასყიდი რაოდენობები შეიძლება შემცირდეს ან გაიზარდოს კომპანიის მოთხოვნებიდან გამომდინარე.</w:t>
      </w:r>
    </w:p>
    <w:p w:rsidR="00635CF3" w:rsidRPr="00635CF3" w:rsidRDefault="00635CF3" w:rsidP="00635CF3">
      <w:pPr>
        <w:pStyle w:val="ListParagraph"/>
        <w:numPr>
          <w:ilvl w:val="0"/>
          <w:numId w:val="27"/>
        </w:numPr>
        <w:rPr>
          <w:rFonts w:ascii="Sylfaen" w:hAnsi="Sylfaen" w:cs="Sylfaen"/>
          <w:color w:val="FF0000"/>
          <w:lang w:val="ka-GE"/>
        </w:rPr>
      </w:pPr>
      <w:r w:rsidRPr="00635CF3">
        <w:rPr>
          <w:rFonts w:ascii="Sylfaen" w:hAnsi="Sylfaen" w:cs="Sylfaen"/>
          <w:color w:val="FF0000"/>
          <w:lang w:val="ka-GE"/>
        </w:rPr>
        <w:t>მოთხოვნის შემთხვევაში აუცილებელია მოგვაწოდოთ შემოთავაზებული პროდუქციის ნიმუშები.</w:t>
      </w:r>
    </w:p>
    <w:p w:rsidR="00635CF3" w:rsidRDefault="00635CF3" w:rsidP="00B30D21">
      <w:pPr>
        <w:pStyle w:val="ListParagraph"/>
        <w:numPr>
          <w:ilvl w:val="0"/>
          <w:numId w:val="27"/>
        </w:numPr>
        <w:rPr>
          <w:rFonts w:ascii="Sylfaen" w:hAnsi="Sylfaen" w:cs="Sylfaen"/>
          <w:color w:val="FF0000"/>
          <w:lang w:val="ka-GE"/>
        </w:rPr>
      </w:pPr>
      <w:r w:rsidRPr="00635CF3">
        <w:rPr>
          <w:rFonts w:ascii="Sylfaen" w:hAnsi="Sylfaen" w:cs="Sylfaen"/>
          <w:color w:val="FF0000"/>
          <w:lang w:val="ka-GE"/>
        </w:rPr>
        <w:t>პრეტენდენტმა უნდა წარმოადგინოს ფასდაკლების პროცენტი იმ არასტანდარტულ საკანცელარიო ნივთებზე, რომელიც არ არის დანართ N1-ში.</w:t>
      </w:r>
    </w:p>
    <w:p w:rsidR="00635CF3" w:rsidRDefault="00635CF3" w:rsidP="00635CF3">
      <w:pPr>
        <w:pStyle w:val="ListParagraph"/>
        <w:ind w:left="360"/>
        <w:rPr>
          <w:rFonts w:ascii="Sylfaen" w:hAnsi="Sylfaen" w:cs="Sylfaen"/>
          <w:lang w:val="ka-GE"/>
        </w:rPr>
      </w:pPr>
    </w:p>
    <w:p w:rsidR="00635CF3" w:rsidRPr="00635CF3" w:rsidRDefault="00635CF3" w:rsidP="00635CF3">
      <w:pPr>
        <w:pStyle w:val="ListParagraph"/>
        <w:ind w:left="360"/>
        <w:rPr>
          <w:rFonts w:ascii="Sylfaen" w:hAnsi="Sylfaen" w:cs="Sylfaen"/>
          <w:lang w:val="ka-GE"/>
        </w:rPr>
      </w:pPr>
    </w:p>
    <w:p w:rsidR="00DE0BA2" w:rsidRDefault="008418C5" w:rsidP="000A34D0">
      <w:pPr>
        <w:numPr>
          <w:ilvl w:val="0"/>
          <w:numId w:val="4"/>
        </w:numPr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lastRenderedPageBreak/>
        <w:t>პასუხი</w:t>
      </w:r>
      <w:r w:rsidR="00F7281D">
        <w:rPr>
          <w:rFonts w:ascii="Sylfaen" w:hAnsi="Sylfaen" w:cs="Sylfaen"/>
          <w:b/>
          <w:lang w:val="ka-GE"/>
        </w:rPr>
        <w:t>ს</w:t>
      </w:r>
      <w:r>
        <w:rPr>
          <w:rFonts w:ascii="Sylfaen" w:hAnsi="Sylfaen" w:cs="Sylfaen"/>
          <w:b/>
          <w:lang w:val="ka-GE"/>
        </w:rPr>
        <w:t xml:space="preserve">მგებლობა </w:t>
      </w:r>
    </w:p>
    <w:p w:rsidR="00064019" w:rsidRPr="00FC6E30" w:rsidRDefault="00064019" w:rsidP="00AC5EB9">
      <w:pPr>
        <w:rPr>
          <w:rFonts w:ascii="Sylfaen" w:hAnsi="Sylfaen" w:cs="Sylfaen"/>
          <w:lang w:val="ka-GE"/>
        </w:rPr>
      </w:pPr>
    </w:p>
    <w:p w:rsidR="00672B6F" w:rsidRDefault="00290715" w:rsidP="00F430D1">
      <w:pPr>
        <w:ind w:firstLine="360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ტენდერში გამარჯვებულ </w:t>
      </w:r>
      <w:r w:rsidR="009A00B3">
        <w:rPr>
          <w:rFonts w:ascii="Sylfaen" w:hAnsi="Sylfaen" w:cs="Sylfaen"/>
          <w:lang w:val="ka-GE"/>
        </w:rPr>
        <w:t>პრეტენდენტ</w:t>
      </w:r>
      <w:r w:rsidR="00644667">
        <w:rPr>
          <w:rFonts w:ascii="Sylfaen" w:hAnsi="Sylfaen" w:cs="Sylfaen"/>
          <w:lang w:val="ka-GE"/>
        </w:rPr>
        <w:t>/ებ/</w:t>
      </w:r>
      <w:r w:rsidR="009A00B3">
        <w:rPr>
          <w:rFonts w:ascii="Sylfaen" w:hAnsi="Sylfaen" w:cs="Sylfaen"/>
          <w:lang w:val="ka-GE"/>
        </w:rPr>
        <w:t xml:space="preserve">თან </w:t>
      </w:r>
      <w:r w:rsidR="00672B6F">
        <w:rPr>
          <w:rFonts w:ascii="Sylfaen" w:hAnsi="Sylfaen" w:cs="Sylfaen"/>
          <w:lang w:val="ka-GE"/>
        </w:rPr>
        <w:t>დაიდება ერთ წლიანი ხელშეკრულება, რომლის ერთ</w:t>
      </w:r>
      <w:r w:rsidR="009E467C">
        <w:rPr>
          <w:rFonts w:ascii="Sylfaen" w:hAnsi="Sylfaen" w:cs="Sylfaen"/>
          <w:lang w:val="ka-GE"/>
        </w:rPr>
        <w:t>-</w:t>
      </w:r>
      <w:r w:rsidR="00672B6F">
        <w:rPr>
          <w:rFonts w:ascii="Sylfaen" w:hAnsi="Sylfaen" w:cs="Sylfaen"/>
          <w:lang w:val="ka-GE"/>
        </w:rPr>
        <w:t>ერთი მუხლი ჩამოყალიბდება შემდეგი რედაქციით:</w:t>
      </w:r>
    </w:p>
    <w:p w:rsidR="00644667" w:rsidRDefault="00672B6F" w:rsidP="00F430D1">
      <w:pPr>
        <w:ind w:firstLine="360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„</w:t>
      </w:r>
      <w:r w:rsidR="008548E4">
        <w:rPr>
          <w:rFonts w:ascii="Sylfaen" w:hAnsi="Sylfaen" w:cs="Sylfaen"/>
          <w:lang w:val="ka-GE"/>
        </w:rPr>
        <w:t>მ</w:t>
      </w:r>
      <w:r w:rsidR="00644667">
        <w:rPr>
          <w:rFonts w:ascii="Sylfaen" w:hAnsi="Sylfaen" w:cs="Sylfaen"/>
          <w:lang w:val="ka-GE"/>
        </w:rPr>
        <w:t>ო</w:t>
      </w:r>
      <w:r w:rsidR="008548E4">
        <w:rPr>
          <w:rFonts w:ascii="Sylfaen" w:hAnsi="Sylfaen" w:cs="Sylfaen"/>
          <w:lang w:val="ka-GE"/>
        </w:rPr>
        <w:t xml:space="preserve">მწოდებელს </w:t>
      </w:r>
      <w:r w:rsidR="00644667">
        <w:rPr>
          <w:rFonts w:ascii="Sylfaen" w:hAnsi="Sylfaen" w:cs="Sylfaen"/>
          <w:lang w:val="ka-GE"/>
        </w:rPr>
        <w:t xml:space="preserve">ხელშეკრულების მოქმედების განმავლობაში არ აქვს უფლება შეცვალოს ხელშეკრულებაში ფიქსირებული მომსახურების ტარიფები.“ </w:t>
      </w:r>
    </w:p>
    <w:p w:rsidR="00644667" w:rsidRDefault="00644667" w:rsidP="00F430D1">
      <w:pPr>
        <w:ind w:firstLine="360"/>
        <w:rPr>
          <w:rFonts w:ascii="Sylfaen" w:hAnsi="Sylfaen" w:cs="Sylfaen"/>
          <w:lang w:val="ka-GE"/>
        </w:rPr>
      </w:pPr>
    </w:p>
    <w:p w:rsidR="00AC5EB9" w:rsidRPr="00674DC4" w:rsidRDefault="00AC5EB9" w:rsidP="00674DC4">
      <w:pPr>
        <w:pStyle w:val="ListParagraph"/>
        <w:numPr>
          <w:ilvl w:val="0"/>
          <w:numId w:val="4"/>
        </w:numPr>
        <w:rPr>
          <w:rFonts w:ascii="Sylfaen" w:hAnsi="Sylfaen" w:cs="Sylfaen"/>
          <w:b/>
          <w:lang w:val="ka-GE"/>
        </w:rPr>
      </w:pPr>
      <w:r w:rsidRPr="00674DC4">
        <w:rPr>
          <w:rFonts w:ascii="Sylfaen" w:hAnsi="Sylfaen" w:cs="Sylfaen"/>
          <w:b/>
          <w:lang w:val="ka-GE"/>
        </w:rPr>
        <w:t>სხვა</w:t>
      </w:r>
    </w:p>
    <w:p w:rsidR="00857C8A" w:rsidRPr="00857C8A" w:rsidRDefault="00857C8A" w:rsidP="00857C8A">
      <w:pPr>
        <w:rPr>
          <w:rFonts w:ascii="Sylfaen" w:hAnsi="Sylfaen" w:cs="Sylfaen"/>
          <w:b/>
          <w:lang w:val="ka-GE"/>
        </w:rPr>
      </w:pPr>
    </w:p>
    <w:p w:rsidR="00AC5EB9" w:rsidRPr="00EC4ED5" w:rsidRDefault="00AC5EB9" w:rsidP="00674DC4">
      <w:pPr>
        <w:numPr>
          <w:ilvl w:val="1"/>
          <w:numId w:val="4"/>
        </w:numPr>
        <w:ind w:left="720" w:hanging="360"/>
        <w:rPr>
          <w:rFonts w:ascii="Sylfaen" w:hAnsi="Sylfaen" w:cs="Sylfaen"/>
          <w:lang w:val="ka-GE"/>
        </w:rPr>
      </w:pPr>
      <w:r w:rsidRPr="00EC4ED5">
        <w:rPr>
          <w:rFonts w:ascii="Sylfaen" w:hAnsi="Sylfaen" w:cs="Sylfaen"/>
          <w:lang w:val="ka-GE"/>
        </w:rPr>
        <w:t>კონფიდენციალობა</w:t>
      </w:r>
    </w:p>
    <w:p w:rsidR="00AC5EB9" w:rsidRPr="00EC4ED5" w:rsidRDefault="00AC5EB9" w:rsidP="00AC5EB9">
      <w:pPr>
        <w:rPr>
          <w:rFonts w:ascii="Sylfaen" w:hAnsi="Sylfaen" w:cs="Sylfaen"/>
          <w:lang w:val="ka-GE"/>
        </w:rPr>
      </w:pPr>
    </w:p>
    <w:p w:rsidR="00BE45CE" w:rsidRDefault="00F51BD4">
      <w:pPr>
        <w:ind w:firstLine="360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შერჩევის პროცესის</w:t>
      </w:r>
      <w:r w:rsidR="00AC5EB9" w:rsidRPr="00EC4ED5">
        <w:rPr>
          <w:rFonts w:ascii="Sylfaen" w:hAnsi="Sylfaen" w:cs="Sylfaen"/>
          <w:lang w:val="ka-GE"/>
        </w:rPr>
        <w:t xml:space="preserve"> მსვლელობის დროს </w:t>
      </w:r>
      <w:r w:rsidR="008548E4">
        <w:rPr>
          <w:rFonts w:ascii="Sylfaen" w:hAnsi="Sylfaen" w:cs="Sylfaen"/>
          <w:lang w:val="ka-GE"/>
        </w:rPr>
        <w:t>პრეტენდენტ/ებ/ს</w:t>
      </w:r>
      <w:r w:rsidR="008B050C" w:rsidRPr="00EC4ED5">
        <w:rPr>
          <w:rFonts w:ascii="Sylfaen" w:hAnsi="Sylfaen" w:cs="Sylfaen"/>
          <w:lang w:val="ka-GE"/>
        </w:rPr>
        <w:t>უფლება აქვთ მოითხოვონ</w:t>
      </w:r>
      <w:r w:rsidR="00AC5EB9" w:rsidRPr="00EC4ED5">
        <w:rPr>
          <w:rFonts w:ascii="Sylfaen" w:hAnsi="Sylfaen" w:cs="Sylfaen"/>
          <w:lang w:val="ka-GE"/>
        </w:rPr>
        <w:t xml:space="preserve"> მათ</w:t>
      </w:r>
      <w:r w:rsidR="00491571" w:rsidRPr="00EC4ED5">
        <w:rPr>
          <w:rFonts w:ascii="Sylfaen" w:hAnsi="Sylfaen" w:cs="Sylfaen"/>
          <w:lang w:val="ka-GE"/>
        </w:rPr>
        <w:t xml:space="preserve">თვის საჭირო ინფორმაცია. </w:t>
      </w:r>
      <w:r w:rsidR="008548E4">
        <w:rPr>
          <w:rFonts w:ascii="Sylfaen" w:hAnsi="Sylfaen" w:cs="Sylfaen"/>
          <w:lang w:val="ka-GE"/>
        </w:rPr>
        <w:t>პრეტენდენტი</w:t>
      </w:r>
      <w:r w:rsidR="00453B95">
        <w:rPr>
          <w:rFonts w:ascii="Sylfaen" w:hAnsi="Sylfaen" w:cs="Sylfaen"/>
          <w:lang w:val="ka-GE"/>
        </w:rPr>
        <w:t>პასუხისმგებელია</w:t>
      </w:r>
      <w:r w:rsidR="00644667" w:rsidRPr="00644667">
        <w:rPr>
          <w:rFonts w:ascii="Sylfaen" w:hAnsi="Sylfaen" w:cs="Sylfaen"/>
          <w:lang w:val="ka-GE"/>
        </w:rPr>
        <w:t xml:space="preserve"> კომპანიები</w:t>
      </w:r>
      <w:r w:rsidR="00644667">
        <w:rPr>
          <w:rFonts w:ascii="Sylfaen" w:hAnsi="Sylfaen" w:cs="Sylfaen"/>
          <w:lang w:val="ka-GE"/>
        </w:rPr>
        <w:t xml:space="preserve">ს </w:t>
      </w:r>
      <w:r w:rsidR="008548E4">
        <w:rPr>
          <w:rFonts w:ascii="Sylfaen" w:hAnsi="Sylfaen" w:cs="Sylfaen"/>
          <w:lang w:val="ka-GE"/>
        </w:rPr>
        <w:t xml:space="preserve">მიერ მიწოდებული </w:t>
      </w:r>
      <w:r w:rsidR="00AC5EB9" w:rsidRPr="00EC4ED5">
        <w:rPr>
          <w:rFonts w:ascii="Sylfaen" w:hAnsi="Sylfaen" w:cs="Sylfaen"/>
          <w:lang w:val="ka-GE"/>
        </w:rPr>
        <w:t xml:space="preserve">ინფორმაციის კონფიდენციალურობაზე, როგორც </w:t>
      </w:r>
      <w:r>
        <w:rPr>
          <w:rFonts w:ascii="Sylfaen" w:hAnsi="Sylfaen" w:cs="Sylfaen"/>
          <w:lang w:val="ka-GE"/>
        </w:rPr>
        <w:t xml:space="preserve">შერჩევის პროცესის </w:t>
      </w:r>
      <w:r w:rsidR="00AC5EB9" w:rsidRPr="00EC4ED5">
        <w:rPr>
          <w:rFonts w:ascii="Sylfaen" w:hAnsi="Sylfaen" w:cs="Sylfaen"/>
          <w:lang w:val="ka-GE"/>
        </w:rPr>
        <w:t>მსვლელობის</w:t>
      </w:r>
      <w:r w:rsidR="00CC41A3">
        <w:rPr>
          <w:rFonts w:ascii="Sylfaen" w:hAnsi="Sylfaen" w:cs="Sylfaen"/>
          <w:lang w:val="ka-GE"/>
        </w:rPr>
        <w:t>,</w:t>
      </w:r>
      <w:r w:rsidR="00AC5EB9" w:rsidRPr="00EC4ED5">
        <w:rPr>
          <w:rFonts w:ascii="Sylfaen" w:hAnsi="Sylfaen" w:cs="Sylfaen"/>
          <w:lang w:val="ka-GE"/>
        </w:rPr>
        <w:t xml:space="preserve"> ასევე მისი დასრულების შემდეგ</w:t>
      </w:r>
      <w:r w:rsidR="008548E4">
        <w:rPr>
          <w:rFonts w:ascii="Sylfaen" w:hAnsi="Sylfaen" w:cs="Sylfaen"/>
          <w:lang w:val="ka-GE"/>
        </w:rPr>
        <w:t xml:space="preserve"> მიუხედავად ტენდერის შედეგებისა</w:t>
      </w:r>
      <w:r w:rsidR="00AC5EB9" w:rsidRPr="00EC4ED5">
        <w:rPr>
          <w:rFonts w:ascii="Sylfaen" w:hAnsi="Sylfaen" w:cs="Sylfaen"/>
          <w:lang w:val="ka-GE"/>
        </w:rPr>
        <w:t>.</w:t>
      </w:r>
    </w:p>
    <w:p w:rsidR="00644667" w:rsidRPr="00383C32" w:rsidRDefault="00644667">
      <w:pPr>
        <w:ind w:firstLine="360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დამატებითი ინფორმაციის მოთხოვნის ან კითხვების არსებობის შემთხვევაში გთხოვთ მოგვწეროთ ელექტრონული ფოსტის მისამართზე </w:t>
      </w:r>
      <w:r w:rsidR="00453B95">
        <w:rPr>
          <w:rFonts w:ascii="Sylfaen" w:hAnsi="Sylfaen" w:cs="Sylfaen"/>
          <w:b/>
          <w:lang w:val="en-US"/>
        </w:rPr>
        <w:t>tenders@aldagi.ge</w:t>
      </w:r>
      <w:r w:rsidR="00383C32">
        <w:rPr>
          <w:rFonts w:ascii="Sylfaen" w:hAnsi="Sylfaen" w:cs="Sylfaen"/>
          <w:b/>
          <w:lang w:val="ka-GE"/>
        </w:rPr>
        <w:t xml:space="preserve"> ;</w:t>
      </w:r>
    </w:p>
    <w:p w:rsidR="00AC5EB9" w:rsidRPr="00EC4ED5" w:rsidRDefault="00AC5EB9" w:rsidP="00AC5EB9">
      <w:pPr>
        <w:rPr>
          <w:rFonts w:ascii="Sylfaen" w:hAnsi="Sylfaen" w:cs="Sylfaen"/>
          <w:lang w:val="ka-GE"/>
        </w:rPr>
      </w:pPr>
    </w:p>
    <w:p w:rsidR="00BE45CE" w:rsidRDefault="0035006F">
      <w:pPr>
        <w:ind w:firstLine="360"/>
        <w:rPr>
          <w:rFonts w:ascii="Sylfaen" w:hAnsi="Sylfaen" w:cs="Sylfaen"/>
          <w:lang w:val="en-US"/>
        </w:rPr>
      </w:pPr>
      <w:r w:rsidRPr="00EC4ED5">
        <w:rPr>
          <w:rFonts w:ascii="Sylfaen" w:hAnsi="Sylfaen" w:cs="Sylfaen"/>
          <w:lang w:val="ka-GE"/>
        </w:rPr>
        <w:t xml:space="preserve">კომპანიამ </w:t>
      </w:r>
      <w:r w:rsidR="008548E4">
        <w:rPr>
          <w:rFonts w:ascii="Sylfaen" w:hAnsi="Sylfaen" w:cs="Sylfaen"/>
          <w:lang w:val="ka-GE"/>
        </w:rPr>
        <w:t xml:space="preserve">სატენდერო წინადადებასთან </w:t>
      </w:r>
      <w:r w:rsidR="00AC5EB9" w:rsidRPr="00EC4ED5">
        <w:rPr>
          <w:rFonts w:ascii="Sylfaen" w:hAnsi="Sylfaen" w:cs="Sylfaen"/>
          <w:lang w:val="ka-GE"/>
        </w:rPr>
        <w:t xml:space="preserve">ერთად უნდა გამოაგზავნოს შევსებული და </w:t>
      </w:r>
      <w:r w:rsidR="007A4FB5">
        <w:rPr>
          <w:rFonts w:ascii="Sylfaen" w:hAnsi="Sylfaen" w:cs="Sylfaen"/>
          <w:lang w:val="ka-GE"/>
        </w:rPr>
        <w:t xml:space="preserve">შესაბამისი უფლებამოსილი პიროვნების მიერ </w:t>
      </w:r>
      <w:r w:rsidR="00AC5EB9" w:rsidRPr="00EC4ED5">
        <w:rPr>
          <w:rFonts w:ascii="Sylfaen" w:hAnsi="Sylfaen" w:cs="Sylfaen"/>
          <w:lang w:val="ka-GE"/>
        </w:rPr>
        <w:t>ხელმო</w:t>
      </w:r>
      <w:r w:rsidR="003A58A2">
        <w:rPr>
          <w:rFonts w:ascii="Sylfaen" w:hAnsi="Sylfaen" w:cs="Sylfaen"/>
          <w:lang w:val="ka-GE"/>
        </w:rPr>
        <w:t>წერილი შეთანხმება კონფიდენციალურო</w:t>
      </w:r>
      <w:r w:rsidR="00AC5EB9" w:rsidRPr="00EC4ED5">
        <w:rPr>
          <w:rFonts w:ascii="Sylfaen" w:hAnsi="Sylfaen" w:cs="Sylfaen"/>
          <w:lang w:val="ka-GE"/>
        </w:rPr>
        <w:t xml:space="preserve">ბაზე. </w:t>
      </w:r>
    </w:p>
    <w:p w:rsidR="00073E74" w:rsidRDefault="00073E74">
      <w:pPr>
        <w:ind w:firstLine="360"/>
        <w:rPr>
          <w:rFonts w:ascii="Sylfaen" w:hAnsi="Sylfaen" w:cs="Sylfaen"/>
          <w:lang w:val="en-US"/>
        </w:rPr>
      </w:pPr>
    </w:p>
    <w:p w:rsidR="00073E74" w:rsidRPr="00073E74" w:rsidRDefault="00073E74" w:rsidP="00846FE7">
      <w:pPr>
        <w:rPr>
          <w:rFonts w:ascii="Sylfaen" w:hAnsi="Sylfaen" w:cs="Sylfaen"/>
          <w:lang w:val="en-US"/>
        </w:rPr>
      </w:pPr>
    </w:p>
    <w:p w:rsidR="00B1317D" w:rsidRPr="00EC4ED5" w:rsidRDefault="00B1317D" w:rsidP="00AC5EB9">
      <w:pPr>
        <w:rPr>
          <w:rFonts w:ascii="Sylfaen" w:hAnsi="Sylfaen" w:cs="Sylfaen"/>
          <w:lang w:val="ka-GE"/>
        </w:rPr>
      </w:pPr>
    </w:p>
    <w:p w:rsidR="00AC5EB9" w:rsidRPr="00674DC4" w:rsidRDefault="00AC5EB9" w:rsidP="00674DC4">
      <w:pPr>
        <w:pStyle w:val="ListParagraph"/>
        <w:numPr>
          <w:ilvl w:val="0"/>
          <w:numId w:val="4"/>
        </w:numPr>
        <w:rPr>
          <w:rFonts w:ascii="Sylfaen" w:hAnsi="Sylfaen" w:cs="Sylfaen"/>
          <w:b/>
          <w:lang w:val="ka-GE"/>
        </w:rPr>
      </w:pPr>
      <w:r w:rsidRPr="00674DC4">
        <w:rPr>
          <w:rFonts w:ascii="Sylfaen" w:hAnsi="Sylfaen" w:cs="Sylfaen"/>
          <w:b/>
          <w:lang w:val="ka-GE"/>
        </w:rPr>
        <w:t>დანართი</w:t>
      </w:r>
    </w:p>
    <w:p w:rsidR="00D325E3" w:rsidRPr="00EC4ED5" w:rsidRDefault="00D325E3" w:rsidP="00D325E3">
      <w:pPr>
        <w:rPr>
          <w:rFonts w:ascii="Sylfaen" w:hAnsi="Sylfaen" w:cs="Sylfaen"/>
          <w:b/>
          <w:lang w:val="ka-GE"/>
        </w:rPr>
      </w:pPr>
    </w:p>
    <w:p w:rsidR="00D325E3" w:rsidRPr="00CA5424" w:rsidRDefault="00D325E3" w:rsidP="00CA5424">
      <w:pPr>
        <w:rPr>
          <w:rFonts w:ascii="Sylfaen" w:hAnsi="Sylfaen" w:cs="Sylfaen"/>
          <w:lang w:val="ka-GE"/>
        </w:rPr>
      </w:pPr>
      <w:r w:rsidRPr="007A197F">
        <w:rPr>
          <w:rFonts w:ascii="Sylfaen" w:hAnsi="Sylfaen" w:cs="Sylfaen"/>
          <w:lang w:val="ka-GE"/>
        </w:rPr>
        <w:t xml:space="preserve">დანართში წარმოდგენილია </w:t>
      </w:r>
      <w:r w:rsidR="005D519B" w:rsidRPr="007A197F">
        <w:rPr>
          <w:rFonts w:ascii="Sylfaen" w:hAnsi="Sylfaen" w:cs="Sylfaen"/>
          <w:lang w:val="ka-GE"/>
        </w:rPr>
        <w:t xml:space="preserve">სატენდერო პაკეტის </w:t>
      </w:r>
      <w:r w:rsidRPr="007A197F">
        <w:rPr>
          <w:rFonts w:ascii="Sylfaen" w:hAnsi="Sylfaen" w:cs="Sylfaen"/>
          <w:lang w:val="ka-GE"/>
        </w:rPr>
        <w:t>შემდეგი სახის დოკუმენტაცია:</w:t>
      </w:r>
    </w:p>
    <w:p w:rsidR="00DA3BCE" w:rsidRDefault="00DA3BCE" w:rsidP="00A30AE0">
      <w:pPr>
        <w:rPr>
          <w:rFonts w:ascii="Sylfaen" w:hAnsi="Sylfaen" w:cs="Sylfaen"/>
          <w:b/>
          <w:lang w:val="ka-GE"/>
        </w:rPr>
      </w:pPr>
    </w:p>
    <w:p w:rsidR="00777F30" w:rsidRDefault="00B735E0" w:rsidP="00DA3BCE">
      <w:pPr>
        <w:numPr>
          <w:ilvl w:val="0"/>
          <w:numId w:val="7"/>
        </w:numPr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დანართი 1</w:t>
      </w:r>
    </w:p>
    <w:p w:rsidR="00B26FCA" w:rsidRDefault="00B26FCA" w:rsidP="00B61F31">
      <w:pPr>
        <w:numPr>
          <w:ilvl w:val="0"/>
          <w:numId w:val="7"/>
        </w:numPr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შეთანხმება კონფიდენციალურობაზე</w:t>
      </w:r>
    </w:p>
    <w:p w:rsidR="00C66F4D" w:rsidRDefault="00C66F4D" w:rsidP="00C66F4D">
      <w:pPr>
        <w:numPr>
          <w:ilvl w:val="0"/>
          <w:numId w:val="7"/>
        </w:numPr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ინფორმაცია </w:t>
      </w:r>
      <w:r w:rsidR="009A00B3">
        <w:rPr>
          <w:rFonts w:ascii="Sylfaen" w:hAnsi="Sylfaen" w:cs="Sylfaen"/>
          <w:b/>
          <w:lang w:val="ka-GE"/>
        </w:rPr>
        <w:t xml:space="preserve">პრეტენდენტის </w:t>
      </w:r>
      <w:r>
        <w:rPr>
          <w:rFonts w:ascii="Sylfaen" w:hAnsi="Sylfaen" w:cs="Sylfaen"/>
          <w:b/>
          <w:lang w:val="ka-GE"/>
        </w:rPr>
        <w:t>შესახებ</w:t>
      </w:r>
    </w:p>
    <w:p w:rsidR="00C66F4D" w:rsidRDefault="00C66F4D" w:rsidP="00C66F4D">
      <w:pPr>
        <w:ind w:left="720"/>
        <w:rPr>
          <w:rFonts w:ascii="Sylfaen" w:hAnsi="Sylfaen" w:cs="Sylfaen"/>
          <w:b/>
          <w:lang w:val="ka-GE"/>
        </w:rPr>
      </w:pPr>
    </w:p>
    <w:p w:rsidR="00A30AE0" w:rsidRDefault="00A30AE0" w:rsidP="00B61F31">
      <w:pPr>
        <w:ind w:left="720"/>
        <w:rPr>
          <w:rFonts w:ascii="Sylfaen" w:hAnsi="Sylfaen" w:cs="Sylfaen"/>
          <w:b/>
          <w:lang w:val="en-US"/>
        </w:rPr>
      </w:pPr>
    </w:p>
    <w:p w:rsidR="005E6185" w:rsidRPr="007D3F78" w:rsidRDefault="005E6185" w:rsidP="00B61F31">
      <w:pPr>
        <w:ind w:left="720"/>
        <w:rPr>
          <w:rFonts w:ascii="Sylfaen" w:hAnsi="Sylfaen" w:cs="Sylfaen"/>
          <w:b/>
          <w:lang w:val="en-US"/>
        </w:rPr>
      </w:pPr>
    </w:p>
    <w:sectPr w:rsidR="005E6185" w:rsidRPr="007D3F78" w:rsidSect="00256D62">
      <w:headerReference w:type="default" r:id="rId9"/>
      <w:footerReference w:type="even" r:id="rId10"/>
      <w:footerReference w:type="default" r:id="rId11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56E" w:rsidRDefault="00D3556E">
      <w:r>
        <w:separator/>
      </w:r>
    </w:p>
  </w:endnote>
  <w:endnote w:type="continuationSeparator" w:id="1">
    <w:p w:rsidR="00D3556E" w:rsidRDefault="00D35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ago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G Logo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35B" w:rsidRDefault="00B67B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35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135B" w:rsidRDefault="00FB135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35B" w:rsidRPr="009509AE" w:rsidRDefault="00FB135B" w:rsidP="000A6F59">
    <w:pPr>
      <w:pStyle w:val="Footer"/>
      <w:framePr w:wrap="around" w:vAnchor="text" w:hAnchor="page" w:x="10441" w:y="-22"/>
      <w:rPr>
        <w:rStyle w:val="PageNumber"/>
        <w:rFonts w:ascii="Arial" w:hAnsi="Arial" w:cs="Arial"/>
        <w:color w:val="808080"/>
        <w:sz w:val="20"/>
      </w:rPr>
    </w:pPr>
  </w:p>
  <w:p w:rsidR="00FB135B" w:rsidRPr="00E00A9A" w:rsidRDefault="00FB135B" w:rsidP="00782C9C">
    <w:pPr>
      <w:pStyle w:val="Footer"/>
      <w:jc w:val="center"/>
    </w:pPr>
    <w:r>
      <w:t xml:space="preserve">Page </w:t>
    </w:r>
    <w:r w:rsidR="00B67BA7">
      <w:fldChar w:fldCharType="begin"/>
    </w:r>
    <w:r w:rsidR="00A214E9">
      <w:instrText xml:space="preserve"> PAGE </w:instrText>
    </w:r>
    <w:r w:rsidR="00B67BA7">
      <w:fldChar w:fldCharType="separate"/>
    </w:r>
    <w:r w:rsidR="00C400CA">
      <w:rPr>
        <w:noProof/>
      </w:rPr>
      <w:t>3</w:t>
    </w:r>
    <w:r w:rsidR="00B67BA7">
      <w:rPr>
        <w:noProof/>
      </w:rPr>
      <w:fldChar w:fldCharType="end"/>
    </w:r>
    <w:r>
      <w:t xml:space="preserve"> of </w:t>
    </w:r>
    <w:r w:rsidR="00B67BA7">
      <w:fldChar w:fldCharType="begin"/>
    </w:r>
    <w:r w:rsidR="00A214E9">
      <w:instrText xml:space="preserve"> NUMPAGES </w:instrText>
    </w:r>
    <w:r w:rsidR="00B67BA7">
      <w:fldChar w:fldCharType="separate"/>
    </w:r>
    <w:r w:rsidR="00C400CA">
      <w:rPr>
        <w:noProof/>
      </w:rPr>
      <w:t>5</w:t>
    </w:r>
    <w:r w:rsidR="00B67BA7"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56E" w:rsidRDefault="00D3556E">
      <w:r>
        <w:separator/>
      </w:r>
    </w:p>
  </w:footnote>
  <w:footnote w:type="continuationSeparator" w:id="1">
    <w:p w:rsidR="00D3556E" w:rsidRDefault="00D355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83" w:type="dxa"/>
      <w:tblInd w:w="-559" w:type="dxa"/>
      <w:tblCellMar>
        <w:left w:w="0" w:type="dxa"/>
        <w:right w:w="0" w:type="dxa"/>
      </w:tblCellMar>
      <w:tblLook w:val="0000"/>
    </w:tblPr>
    <w:tblGrid>
      <w:gridCol w:w="10383"/>
    </w:tblGrid>
    <w:tr w:rsidR="009B0622" w:rsidRPr="00FB272C" w:rsidTr="00681D13">
      <w:trPr>
        <w:trHeight w:val="976"/>
      </w:trPr>
      <w:tc>
        <w:tcPr>
          <w:tcW w:w="10383" w:type="dxa"/>
          <w:vAlign w:val="center"/>
        </w:tcPr>
        <w:p w:rsidR="009B0622" w:rsidRPr="00681D13" w:rsidRDefault="009B0622" w:rsidP="00453B95">
          <w:pPr>
            <w:pStyle w:val="Header"/>
            <w:jc w:val="center"/>
            <w:rPr>
              <w:rFonts w:ascii="Sylfaen" w:hAnsi="Sylfaen" w:cs="Sylfaen"/>
              <w:b/>
              <w:bCs/>
              <w:sz w:val="20"/>
              <w:lang w:val="ka-GE"/>
            </w:rPr>
          </w:pPr>
          <w:r>
            <w:rPr>
              <w:rFonts w:ascii="Sylfaen" w:hAnsi="Sylfaen" w:cs="Sylfaen"/>
              <w:b/>
              <w:bCs/>
              <w:sz w:val="20"/>
              <w:lang w:val="ka-GE"/>
            </w:rPr>
            <w:t xml:space="preserve">ტენდერი: </w:t>
          </w:r>
          <w:r w:rsidR="00453B95">
            <w:rPr>
              <w:rFonts w:ascii="Sylfaen" w:hAnsi="Sylfaen" w:cs="Sylfaen"/>
              <w:b/>
              <w:bCs/>
              <w:sz w:val="20"/>
              <w:lang w:val="ka-GE"/>
            </w:rPr>
            <w:t>საკანცელარიო ნივთების შესყიდვაზე</w:t>
          </w:r>
        </w:p>
      </w:tc>
    </w:tr>
  </w:tbl>
  <w:p w:rsidR="00DD0992" w:rsidRPr="00DD0992" w:rsidRDefault="00DD0992">
    <w:pPr>
      <w:pStyle w:val="Header"/>
      <w:rPr>
        <w:rFonts w:ascii="Sylfaen" w:hAnsi="Sylfaen"/>
        <w:lang w:val="ka-G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3E8A"/>
    <w:multiLevelType w:val="multilevel"/>
    <w:tmpl w:val="0CA8F9C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CC87FA8"/>
    <w:multiLevelType w:val="hybridMultilevel"/>
    <w:tmpl w:val="4B022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51109"/>
    <w:multiLevelType w:val="hybridMultilevel"/>
    <w:tmpl w:val="0B9223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3229A2"/>
    <w:multiLevelType w:val="hybridMultilevel"/>
    <w:tmpl w:val="FC340E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85124E"/>
    <w:multiLevelType w:val="hybridMultilevel"/>
    <w:tmpl w:val="FA6A540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B04821"/>
    <w:multiLevelType w:val="hybridMultilevel"/>
    <w:tmpl w:val="0CF22148"/>
    <w:lvl w:ilvl="0" w:tplc="E076B8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000000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037E31"/>
    <w:multiLevelType w:val="hybridMultilevel"/>
    <w:tmpl w:val="5DE8E70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C9D63D9"/>
    <w:multiLevelType w:val="hybridMultilevel"/>
    <w:tmpl w:val="ED0C9E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1297DE">
      <w:start w:val="3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Sylfae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8D127B"/>
    <w:multiLevelType w:val="hybridMultilevel"/>
    <w:tmpl w:val="77B491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B928C7"/>
    <w:multiLevelType w:val="hybridMultilevel"/>
    <w:tmpl w:val="31669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AC6504"/>
    <w:multiLevelType w:val="hybridMultilevel"/>
    <w:tmpl w:val="760E6EC4"/>
    <w:lvl w:ilvl="0" w:tplc="0AE68054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23356726"/>
    <w:multiLevelType w:val="hybridMultilevel"/>
    <w:tmpl w:val="CBA87A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610B9C"/>
    <w:multiLevelType w:val="hybridMultilevel"/>
    <w:tmpl w:val="AF04B3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BBD246F"/>
    <w:multiLevelType w:val="hybridMultilevel"/>
    <w:tmpl w:val="BC6279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5E25D6"/>
    <w:multiLevelType w:val="hybridMultilevel"/>
    <w:tmpl w:val="6994E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F82251"/>
    <w:multiLevelType w:val="hybridMultilevel"/>
    <w:tmpl w:val="63DC62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0B3A90"/>
    <w:multiLevelType w:val="hybridMultilevel"/>
    <w:tmpl w:val="0696078E"/>
    <w:lvl w:ilvl="0" w:tplc="F66C31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EA4B63A">
      <w:numFmt w:val="none"/>
      <w:lvlText w:val=""/>
      <w:lvlJc w:val="left"/>
      <w:pPr>
        <w:tabs>
          <w:tab w:val="num" w:pos="360"/>
        </w:tabs>
      </w:pPr>
    </w:lvl>
    <w:lvl w:ilvl="2" w:tplc="4C0831BA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F1E45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000000"/>
        <w:u w:val="none"/>
      </w:rPr>
    </w:lvl>
    <w:lvl w:ilvl="4" w:tplc="A58EECBE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30B87D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C236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76BD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D0F6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D35920"/>
    <w:multiLevelType w:val="multilevel"/>
    <w:tmpl w:val="6D749620"/>
    <w:lvl w:ilvl="0">
      <w:start w:val="1"/>
      <w:numFmt w:val="decimal"/>
      <w:pStyle w:val="Heading1"/>
      <w:lvlText w:val="%1"/>
      <w:lvlJc w:val="left"/>
      <w:pPr>
        <w:tabs>
          <w:tab w:val="num" w:pos="480"/>
        </w:tabs>
        <w:ind w:left="480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4B320AC0"/>
    <w:multiLevelType w:val="hybridMultilevel"/>
    <w:tmpl w:val="1802875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297AA2"/>
    <w:multiLevelType w:val="hybridMultilevel"/>
    <w:tmpl w:val="E3C6A9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BEF22D9"/>
    <w:multiLevelType w:val="hybridMultilevel"/>
    <w:tmpl w:val="B178D17A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CA72EA3"/>
    <w:multiLevelType w:val="hybridMultilevel"/>
    <w:tmpl w:val="32D2F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605E69"/>
    <w:multiLevelType w:val="hybridMultilevel"/>
    <w:tmpl w:val="3CA8811A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72CD7212"/>
    <w:multiLevelType w:val="multilevel"/>
    <w:tmpl w:val="A49C69A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79B4440D"/>
    <w:multiLevelType w:val="hybridMultilevel"/>
    <w:tmpl w:val="FDA2CC42"/>
    <w:lvl w:ilvl="0" w:tplc="763C4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5C7254">
      <w:numFmt w:val="none"/>
      <w:lvlText w:val=""/>
      <w:lvlJc w:val="left"/>
      <w:pPr>
        <w:tabs>
          <w:tab w:val="num" w:pos="360"/>
        </w:tabs>
      </w:pPr>
    </w:lvl>
    <w:lvl w:ilvl="2" w:tplc="95C8908E">
      <w:numFmt w:val="none"/>
      <w:lvlText w:val=""/>
      <w:lvlJc w:val="left"/>
      <w:pPr>
        <w:tabs>
          <w:tab w:val="num" w:pos="360"/>
        </w:tabs>
      </w:pPr>
    </w:lvl>
    <w:lvl w:ilvl="3" w:tplc="31E480AA">
      <w:numFmt w:val="none"/>
      <w:lvlText w:val=""/>
      <w:lvlJc w:val="left"/>
      <w:pPr>
        <w:tabs>
          <w:tab w:val="num" w:pos="360"/>
        </w:tabs>
      </w:pPr>
    </w:lvl>
    <w:lvl w:ilvl="4" w:tplc="9A2AB130">
      <w:numFmt w:val="none"/>
      <w:lvlText w:val=""/>
      <w:lvlJc w:val="left"/>
      <w:pPr>
        <w:tabs>
          <w:tab w:val="num" w:pos="360"/>
        </w:tabs>
      </w:pPr>
    </w:lvl>
    <w:lvl w:ilvl="5" w:tplc="2F9025CA">
      <w:numFmt w:val="none"/>
      <w:lvlText w:val=""/>
      <w:lvlJc w:val="left"/>
      <w:pPr>
        <w:tabs>
          <w:tab w:val="num" w:pos="360"/>
        </w:tabs>
      </w:pPr>
    </w:lvl>
    <w:lvl w:ilvl="6" w:tplc="11CE6A6A">
      <w:numFmt w:val="none"/>
      <w:lvlText w:val=""/>
      <w:lvlJc w:val="left"/>
      <w:pPr>
        <w:tabs>
          <w:tab w:val="num" w:pos="360"/>
        </w:tabs>
      </w:pPr>
    </w:lvl>
    <w:lvl w:ilvl="7" w:tplc="F0BAB284">
      <w:numFmt w:val="none"/>
      <w:lvlText w:val=""/>
      <w:lvlJc w:val="left"/>
      <w:pPr>
        <w:tabs>
          <w:tab w:val="num" w:pos="360"/>
        </w:tabs>
      </w:pPr>
    </w:lvl>
    <w:lvl w:ilvl="8" w:tplc="E2F6A7E6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7D73735A"/>
    <w:multiLevelType w:val="hybridMultilevel"/>
    <w:tmpl w:val="1A8EFA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5B38D0"/>
    <w:multiLevelType w:val="hybridMultilevel"/>
    <w:tmpl w:val="9A2CF52A"/>
    <w:lvl w:ilvl="0" w:tplc="06787A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60660C">
      <w:numFmt w:val="none"/>
      <w:lvlText w:val=""/>
      <w:lvlJc w:val="left"/>
      <w:pPr>
        <w:tabs>
          <w:tab w:val="num" w:pos="360"/>
        </w:tabs>
      </w:pPr>
    </w:lvl>
    <w:lvl w:ilvl="2" w:tplc="38765BD6">
      <w:numFmt w:val="none"/>
      <w:lvlText w:val=""/>
      <w:lvlJc w:val="left"/>
      <w:pPr>
        <w:tabs>
          <w:tab w:val="num" w:pos="360"/>
        </w:tabs>
      </w:pPr>
    </w:lvl>
    <w:lvl w:ilvl="3" w:tplc="A91C2B9C">
      <w:numFmt w:val="none"/>
      <w:lvlText w:val=""/>
      <w:lvlJc w:val="left"/>
      <w:pPr>
        <w:tabs>
          <w:tab w:val="num" w:pos="360"/>
        </w:tabs>
      </w:pPr>
    </w:lvl>
    <w:lvl w:ilvl="4" w:tplc="70140E3E">
      <w:numFmt w:val="none"/>
      <w:lvlText w:val=""/>
      <w:lvlJc w:val="left"/>
      <w:pPr>
        <w:tabs>
          <w:tab w:val="num" w:pos="360"/>
        </w:tabs>
      </w:pPr>
    </w:lvl>
    <w:lvl w:ilvl="5" w:tplc="B0BA51DC">
      <w:numFmt w:val="none"/>
      <w:lvlText w:val=""/>
      <w:lvlJc w:val="left"/>
      <w:pPr>
        <w:tabs>
          <w:tab w:val="num" w:pos="360"/>
        </w:tabs>
      </w:pPr>
    </w:lvl>
    <w:lvl w:ilvl="6" w:tplc="DC1E09E2">
      <w:numFmt w:val="none"/>
      <w:lvlText w:val=""/>
      <w:lvlJc w:val="left"/>
      <w:pPr>
        <w:tabs>
          <w:tab w:val="num" w:pos="360"/>
        </w:tabs>
      </w:pPr>
    </w:lvl>
    <w:lvl w:ilvl="7" w:tplc="805CD56E">
      <w:numFmt w:val="none"/>
      <w:lvlText w:val=""/>
      <w:lvlJc w:val="left"/>
      <w:pPr>
        <w:tabs>
          <w:tab w:val="num" w:pos="360"/>
        </w:tabs>
      </w:pPr>
    </w:lvl>
    <w:lvl w:ilvl="8" w:tplc="5F268FD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7"/>
  </w:num>
  <w:num w:numId="2">
    <w:abstractNumId w:val="23"/>
  </w:num>
  <w:num w:numId="3">
    <w:abstractNumId w:val="24"/>
  </w:num>
  <w:num w:numId="4">
    <w:abstractNumId w:val="16"/>
  </w:num>
  <w:num w:numId="5">
    <w:abstractNumId w:val="18"/>
  </w:num>
  <w:num w:numId="6">
    <w:abstractNumId w:val="7"/>
  </w:num>
  <w:num w:numId="7">
    <w:abstractNumId w:val="13"/>
  </w:num>
  <w:num w:numId="8">
    <w:abstractNumId w:val="20"/>
  </w:num>
  <w:num w:numId="9">
    <w:abstractNumId w:val="5"/>
  </w:num>
  <w:num w:numId="10">
    <w:abstractNumId w:val="0"/>
  </w:num>
  <w:num w:numId="11">
    <w:abstractNumId w:val="26"/>
  </w:num>
  <w:num w:numId="12">
    <w:abstractNumId w:val="2"/>
  </w:num>
  <w:num w:numId="13">
    <w:abstractNumId w:val="3"/>
  </w:num>
  <w:num w:numId="14">
    <w:abstractNumId w:val="8"/>
  </w:num>
  <w:num w:numId="15">
    <w:abstractNumId w:val="22"/>
  </w:num>
  <w:num w:numId="16">
    <w:abstractNumId w:val="4"/>
  </w:num>
  <w:num w:numId="17">
    <w:abstractNumId w:val="1"/>
  </w:num>
  <w:num w:numId="18">
    <w:abstractNumId w:val="25"/>
  </w:num>
  <w:num w:numId="19">
    <w:abstractNumId w:val="15"/>
  </w:num>
  <w:num w:numId="20">
    <w:abstractNumId w:val="9"/>
  </w:num>
  <w:num w:numId="21">
    <w:abstractNumId w:val="11"/>
  </w:num>
  <w:num w:numId="22">
    <w:abstractNumId w:val="12"/>
  </w:num>
  <w:num w:numId="23">
    <w:abstractNumId w:val="10"/>
  </w:num>
  <w:num w:numId="24">
    <w:abstractNumId w:val="6"/>
  </w:num>
  <w:num w:numId="25">
    <w:abstractNumId w:val="21"/>
  </w:num>
  <w:num w:numId="26">
    <w:abstractNumId w:val="14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0910BD"/>
    <w:rsid w:val="00001D54"/>
    <w:rsid w:val="00006729"/>
    <w:rsid w:val="00013EF1"/>
    <w:rsid w:val="000251B8"/>
    <w:rsid w:val="00044EF3"/>
    <w:rsid w:val="000556F2"/>
    <w:rsid w:val="00055853"/>
    <w:rsid w:val="00056C9C"/>
    <w:rsid w:val="000577EF"/>
    <w:rsid w:val="00057DE6"/>
    <w:rsid w:val="00062FD2"/>
    <w:rsid w:val="00064019"/>
    <w:rsid w:val="000648F9"/>
    <w:rsid w:val="00073E74"/>
    <w:rsid w:val="00080B2B"/>
    <w:rsid w:val="00081D9F"/>
    <w:rsid w:val="000875DC"/>
    <w:rsid w:val="000910BD"/>
    <w:rsid w:val="000957EB"/>
    <w:rsid w:val="000A34D0"/>
    <w:rsid w:val="000A5FDD"/>
    <w:rsid w:val="000A6F59"/>
    <w:rsid w:val="000B4F0F"/>
    <w:rsid w:val="000B7A36"/>
    <w:rsid w:val="000C4E4E"/>
    <w:rsid w:val="000E5606"/>
    <w:rsid w:val="000F0728"/>
    <w:rsid w:val="000F2E2F"/>
    <w:rsid w:val="00101BFE"/>
    <w:rsid w:val="00106305"/>
    <w:rsid w:val="00112DCD"/>
    <w:rsid w:val="0011396B"/>
    <w:rsid w:val="00123D48"/>
    <w:rsid w:val="00123FEC"/>
    <w:rsid w:val="0012670C"/>
    <w:rsid w:val="0013472F"/>
    <w:rsid w:val="0014292D"/>
    <w:rsid w:val="00146C61"/>
    <w:rsid w:val="00157074"/>
    <w:rsid w:val="0015731F"/>
    <w:rsid w:val="0015765B"/>
    <w:rsid w:val="00166156"/>
    <w:rsid w:val="00173ACB"/>
    <w:rsid w:val="00174B55"/>
    <w:rsid w:val="00183C22"/>
    <w:rsid w:val="001B26A2"/>
    <w:rsid w:val="001B3297"/>
    <w:rsid w:val="001C4494"/>
    <w:rsid w:val="001D0715"/>
    <w:rsid w:val="001D4982"/>
    <w:rsid w:val="001D4E84"/>
    <w:rsid w:val="001D66EB"/>
    <w:rsid w:val="001E0344"/>
    <w:rsid w:val="001F10A4"/>
    <w:rsid w:val="001F1EFA"/>
    <w:rsid w:val="00200041"/>
    <w:rsid w:val="002213FE"/>
    <w:rsid w:val="002247E7"/>
    <w:rsid w:val="00231DDA"/>
    <w:rsid w:val="00241975"/>
    <w:rsid w:val="00250AD0"/>
    <w:rsid w:val="0025433F"/>
    <w:rsid w:val="002551BA"/>
    <w:rsid w:val="00256D62"/>
    <w:rsid w:val="00256F65"/>
    <w:rsid w:val="0025739D"/>
    <w:rsid w:val="002650C9"/>
    <w:rsid w:val="002656C0"/>
    <w:rsid w:val="00270962"/>
    <w:rsid w:val="002769CA"/>
    <w:rsid w:val="0028333E"/>
    <w:rsid w:val="00290715"/>
    <w:rsid w:val="00291ECB"/>
    <w:rsid w:val="002970AD"/>
    <w:rsid w:val="002A3358"/>
    <w:rsid w:val="002B261E"/>
    <w:rsid w:val="002B3322"/>
    <w:rsid w:val="002C2C15"/>
    <w:rsid w:val="002D250B"/>
    <w:rsid w:val="002D4BCB"/>
    <w:rsid w:val="002D7E38"/>
    <w:rsid w:val="002E4CB2"/>
    <w:rsid w:val="0030339E"/>
    <w:rsid w:val="00305379"/>
    <w:rsid w:val="00307F96"/>
    <w:rsid w:val="00310FD7"/>
    <w:rsid w:val="00312079"/>
    <w:rsid w:val="0031728E"/>
    <w:rsid w:val="00317C73"/>
    <w:rsid w:val="00330281"/>
    <w:rsid w:val="00335544"/>
    <w:rsid w:val="0034715D"/>
    <w:rsid w:val="0035006F"/>
    <w:rsid w:val="0035210B"/>
    <w:rsid w:val="00361BE8"/>
    <w:rsid w:val="00362258"/>
    <w:rsid w:val="00363D6B"/>
    <w:rsid w:val="0037500A"/>
    <w:rsid w:val="00383C32"/>
    <w:rsid w:val="00385623"/>
    <w:rsid w:val="0039481C"/>
    <w:rsid w:val="00396F46"/>
    <w:rsid w:val="003A1032"/>
    <w:rsid w:val="003A3D38"/>
    <w:rsid w:val="003A58A2"/>
    <w:rsid w:val="003B0E46"/>
    <w:rsid w:val="003C128E"/>
    <w:rsid w:val="003C2BE5"/>
    <w:rsid w:val="003D2776"/>
    <w:rsid w:val="003D2E4D"/>
    <w:rsid w:val="003E13AA"/>
    <w:rsid w:val="003E21A9"/>
    <w:rsid w:val="003E68D3"/>
    <w:rsid w:val="003E77C4"/>
    <w:rsid w:val="003F058E"/>
    <w:rsid w:val="003F0C09"/>
    <w:rsid w:val="003F68FB"/>
    <w:rsid w:val="004043AF"/>
    <w:rsid w:val="00417B28"/>
    <w:rsid w:val="0042701C"/>
    <w:rsid w:val="00434655"/>
    <w:rsid w:val="00434922"/>
    <w:rsid w:val="00435B12"/>
    <w:rsid w:val="00437A27"/>
    <w:rsid w:val="00445E53"/>
    <w:rsid w:val="00446DA7"/>
    <w:rsid w:val="00450E8D"/>
    <w:rsid w:val="004514B1"/>
    <w:rsid w:val="00453B95"/>
    <w:rsid w:val="0047336F"/>
    <w:rsid w:val="00476550"/>
    <w:rsid w:val="00481810"/>
    <w:rsid w:val="00481E0F"/>
    <w:rsid w:val="00491571"/>
    <w:rsid w:val="004A13A6"/>
    <w:rsid w:val="004A14C9"/>
    <w:rsid w:val="004C020C"/>
    <w:rsid w:val="004C19F4"/>
    <w:rsid w:val="004C2D58"/>
    <w:rsid w:val="004C42E5"/>
    <w:rsid w:val="004D1630"/>
    <w:rsid w:val="004D19DD"/>
    <w:rsid w:val="004D35D7"/>
    <w:rsid w:val="004E0967"/>
    <w:rsid w:val="004E2E4B"/>
    <w:rsid w:val="004E3AA0"/>
    <w:rsid w:val="004F0500"/>
    <w:rsid w:val="00500E09"/>
    <w:rsid w:val="005050D2"/>
    <w:rsid w:val="005105E8"/>
    <w:rsid w:val="00517B73"/>
    <w:rsid w:val="00517C44"/>
    <w:rsid w:val="005323FC"/>
    <w:rsid w:val="00545888"/>
    <w:rsid w:val="00552283"/>
    <w:rsid w:val="00560FBB"/>
    <w:rsid w:val="00561F42"/>
    <w:rsid w:val="005630BB"/>
    <w:rsid w:val="00563A93"/>
    <w:rsid w:val="00570223"/>
    <w:rsid w:val="005770BA"/>
    <w:rsid w:val="0058699A"/>
    <w:rsid w:val="00587E51"/>
    <w:rsid w:val="00596E62"/>
    <w:rsid w:val="005A64C5"/>
    <w:rsid w:val="005B4CCF"/>
    <w:rsid w:val="005D2889"/>
    <w:rsid w:val="005D519B"/>
    <w:rsid w:val="005E5933"/>
    <w:rsid w:val="005E6185"/>
    <w:rsid w:val="005F0968"/>
    <w:rsid w:val="005F2A53"/>
    <w:rsid w:val="005F2D0B"/>
    <w:rsid w:val="005F7024"/>
    <w:rsid w:val="005F79DF"/>
    <w:rsid w:val="005F7EB7"/>
    <w:rsid w:val="00602D83"/>
    <w:rsid w:val="00606377"/>
    <w:rsid w:val="006073BF"/>
    <w:rsid w:val="00612FBD"/>
    <w:rsid w:val="0061623D"/>
    <w:rsid w:val="00616BF5"/>
    <w:rsid w:val="00633198"/>
    <w:rsid w:val="00635CF3"/>
    <w:rsid w:val="00641F57"/>
    <w:rsid w:val="00644667"/>
    <w:rsid w:val="00651914"/>
    <w:rsid w:val="00653D6E"/>
    <w:rsid w:val="00665022"/>
    <w:rsid w:val="00667BD7"/>
    <w:rsid w:val="00672B6F"/>
    <w:rsid w:val="00673142"/>
    <w:rsid w:val="00674DC4"/>
    <w:rsid w:val="00677922"/>
    <w:rsid w:val="00681D13"/>
    <w:rsid w:val="00697FAD"/>
    <w:rsid w:val="006A0B7F"/>
    <w:rsid w:val="006A1F18"/>
    <w:rsid w:val="006A2491"/>
    <w:rsid w:val="006C38A5"/>
    <w:rsid w:val="006C7304"/>
    <w:rsid w:val="006D0DF7"/>
    <w:rsid w:val="006D1FBB"/>
    <w:rsid w:val="006E16FE"/>
    <w:rsid w:val="006E6C01"/>
    <w:rsid w:val="006F0C0C"/>
    <w:rsid w:val="006F1CBA"/>
    <w:rsid w:val="006F4D93"/>
    <w:rsid w:val="006F511C"/>
    <w:rsid w:val="007134EF"/>
    <w:rsid w:val="00723C4D"/>
    <w:rsid w:val="00730622"/>
    <w:rsid w:val="00740851"/>
    <w:rsid w:val="00752487"/>
    <w:rsid w:val="007555B5"/>
    <w:rsid w:val="007629FB"/>
    <w:rsid w:val="007657DC"/>
    <w:rsid w:val="00771CBF"/>
    <w:rsid w:val="00773ABF"/>
    <w:rsid w:val="00776BFD"/>
    <w:rsid w:val="00777F30"/>
    <w:rsid w:val="00782C9C"/>
    <w:rsid w:val="00783475"/>
    <w:rsid w:val="007913F3"/>
    <w:rsid w:val="00793FB0"/>
    <w:rsid w:val="00794502"/>
    <w:rsid w:val="00795EF6"/>
    <w:rsid w:val="007A0C6D"/>
    <w:rsid w:val="007A1052"/>
    <w:rsid w:val="007A197F"/>
    <w:rsid w:val="007A4FB5"/>
    <w:rsid w:val="007B28AC"/>
    <w:rsid w:val="007B42E4"/>
    <w:rsid w:val="007B53EF"/>
    <w:rsid w:val="007C3AF8"/>
    <w:rsid w:val="007C7719"/>
    <w:rsid w:val="007D3595"/>
    <w:rsid w:val="007D3F78"/>
    <w:rsid w:val="007E01D9"/>
    <w:rsid w:val="007F0C65"/>
    <w:rsid w:val="007F5C34"/>
    <w:rsid w:val="007F6260"/>
    <w:rsid w:val="007F7246"/>
    <w:rsid w:val="0080724B"/>
    <w:rsid w:val="00810CD5"/>
    <w:rsid w:val="008179FC"/>
    <w:rsid w:val="0082482D"/>
    <w:rsid w:val="008365B4"/>
    <w:rsid w:val="008379FB"/>
    <w:rsid w:val="0084181D"/>
    <w:rsid w:val="008418C5"/>
    <w:rsid w:val="008437D5"/>
    <w:rsid w:val="00846FE7"/>
    <w:rsid w:val="008548E4"/>
    <w:rsid w:val="00855BD5"/>
    <w:rsid w:val="008570CE"/>
    <w:rsid w:val="00857C8A"/>
    <w:rsid w:val="00872F6A"/>
    <w:rsid w:val="00874F09"/>
    <w:rsid w:val="00875CF2"/>
    <w:rsid w:val="00880D58"/>
    <w:rsid w:val="008A3D03"/>
    <w:rsid w:val="008A6C27"/>
    <w:rsid w:val="008B050C"/>
    <w:rsid w:val="008B4CA4"/>
    <w:rsid w:val="008C1880"/>
    <w:rsid w:val="008C74D1"/>
    <w:rsid w:val="008D3133"/>
    <w:rsid w:val="008D7C96"/>
    <w:rsid w:val="008E60AD"/>
    <w:rsid w:val="008F1740"/>
    <w:rsid w:val="008F631A"/>
    <w:rsid w:val="0091159F"/>
    <w:rsid w:val="00912C58"/>
    <w:rsid w:val="00914351"/>
    <w:rsid w:val="00915031"/>
    <w:rsid w:val="00916872"/>
    <w:rsid w:val="00917554"/>
    <w:rsid w:val="009215A5"/>
    <w:rsid w:val="00924164"/>
    <w:rsid w:val="00924194"/>
    <w:rsid w:val="009255E1"/>
    <w:rsid w:val="0093128A"/>
    <w:rsid w:val="009318E7"/>
    <w:rsid w:val="00933922"/>
    <w:rsid w:val="009343B1"/>
    <w:rsid w:val="00940222"/>
    <w:rsid w:val="009444F7"/>
    <w:rsid w:val="00963D23"/>
    <w:rsid w:val="009649AA"/>
    <w:rsid w:val="00966EA5"/>
    <w:rsid w:val="00967A95"/>
    <w:rsid w:val="009709E0"/>
    <w:rsid w:val="00970C54"/>
    <w:rsid w:val="00980DEE"/>
    <w:rsid w:val="00981BFA"/>
    <w:rsid w:val="0098297B"/>
    <w:rsid w:val="00990A29"/>
    <w:rsid w:val="0099370A"/>
    <w:rsid w:val="00994B0C"/>
    <w:rsid w:val="009A00B3"/>
    <w:rsid w:val="009B0622"/>
    <w:rsid w:val="009B2CD7"/>
    <w:rsid w:val="009D4221"/>
    <w:rsid w:val="009E467C"/>
    <w:rsid w:val="009E4D84"/>
    <w:rsid w:val="009F5133"/>
    <w:rsid w:val="00A01BE1"/>
    <w:rsid w:val="00A03860"/>
    <w:rsid w:val="00A0390B"/>
    <w:rsid w:val="00A06DEB"/>
    <w:rsid w:val="00A159C3"/>
    <w:rsid w:val="00A214E9"/>
    <w:rsid w:val="00A30AE0"/>
    <w:rsid w:val="00A647BC"/>
    <w:rsid w:val="00A71427"/>
    <w:rsid w:val="00A7393A"/>
    <w:rsid w:val="00A741B2"/>
    <w:rsid w:val="00A7746A"/>
    <w:rsid w:val="00A816FF"/>
    <w:rsid w:val="00A825BF"/>
    <w:rsid w:val="00A83DFA"/>
    <w:rsid w:val="00A959F0"/>
    <w:rsid w:val="00A97506"/>
    <w:rsid w:val="00AA28EF"/>
    <w:rsid w:val="00AA5217"/>
    <w:rsid w:val="00AB2CFA"/>
    <w:rsid w:val="00AB737D"/>
    <w:rsid w:val="00AC2A1A"/>
    <w:rsid w:val="00AC3B56"/>
    <w:rsid w:val="00AC3DC4"/>
    <w:rsid w:val="00AC4FF5"/>
    <w:rsid w:val="00AC5EB9"/>
    <w:rsid w:val="00AC6E59"/>
    <w:rsid w:val="00AD25F3"/>
    <w:rsid w:val="00AD29E9"/>
    <w:rsid w:val="00AD48B7"/>
    <w:rsid w:val="00AD5277"/>
    <w:rsid w:val="00AE3546"/>
    <w:rsid w:val="00AE4AE0"/>
    <w:rsid w:val="00AE5905"/>
    <w:rsid w:val="00AF3639"/>
    <w:rsid w:val="00AF725B"/>
    <w:rsid w:val="00B13099"/>
    <w:rsid w:val="00B1317D"/>
    <w:rsid w:val="00B16451"/>
    <w:rsid w:val="00B26FCA"/>
    <w:rsid w:val="00B30D21"/>
    <w:rsid w:val="00B32A60"/>
    <w:rsid w:val="00B420FC"/>
    <w:rsid w:val="00B43695"/>
    <w:rsid w:val="00B43A35"/>
    <w:rsid w:val="00B4621C"/>
    <w:rsid w:val="00B46509"/>
    <w:rsid w:val="00B46FE9"/>
    <w:rsid w:val="00B47433"/>
    <w:rsid w:val="00B53A22"/>
    <w:rsid w:val="00B56693"/>
    <w:rsid w:val="00B61CC0"/>
    <w:rsid w:val="00B61F31"/>
    <w:rsid w:val="00B67BA7"/>
    <w:rsid w:val="00B735E0"/>
    <w:rsid w:val="00B8254A"/>
    <w:rsid w:val="00B84335"/>
    <w:rsid w:val="00B85D84"/>
    <w:rsid w:val="00BC46DC"/>
    <w:rsid w:val="00BC54B3"/>
    <w:rsid w:val="00BD1752"/>
    <w:rsid w:val="00BD52F1"/>
    <w:rsid w:val="00BD69DA"/>
    <w:rsid w:val="00BE0B62"/>
    <w:rsid w:val="00BE45CE"/>
    <w:rsid w:val="00BE67EC"/>
    <w:rsid w:val="00BF19A1"/>
    <w:rsid w:val="00BF2D8A"/>
    <w:rsid w:val="00BF3BE3"/>
    <w:rsid w:val="00BF6D02"/>
    <w:rsid w:val="00C00EEF"/>
    <w:rsid w:val="00C1672D"/>
    <w:rsid w:val="00C17D87"/>
    <w:rsid w:val="00C2307B"/>
    <w:rsid w:val="00C242BD"/>
    <w:rsid w:val="00C32775"/>
    <w:rsid w:val="00C400CA"/>
    <w:rsid w:val="00C405EA"/>
    <w:rsid w:val="00C45FA2"/>
    <w:rsid w:val="00C50316"/>
    <w:rsid w:val="00C50C6E"/>
    <w:rsid w:val="00C66F4D"/>
    <w:rsid w:val="00C83E5C"/>
    <w:rsid w:val="00C87A80"/>
    <w:rsid w:val="00C9150D"/>
    <w:rsid w:val="00CA5424"/>
    <w:rsid w:val="00CA5D7E"/>
    <w:rsid w:val="00CA5E2E"/>
    <w:rsid w:val="00CB096F"/>
    <w:rsid w:val="00CB1685"/>
    <w:rsid w:val="00CB6DFC"/>
    <w:rsid w:val="00CC3D01"/>
    <w:rsid w:val="00CC41A3"/>
    <w:rsid w:val="00CD54A5"/>
    <w:rsid w:val="00CE29B1"/>
    <w:rsid w:val="00CE4A32"/>
    <w:rsid w:val="00CE61DE"/>
    <w:rsid w:val="00CF0F65"/>
    <w:rsid w:val="00CF703D"/>
    <w:rsid w:val="00CF79BE"/>
    <w:rsid w:val="00CF7D14"/>
    <w:rsid w:val="00D006F4"/>
    <w:rsid w:val="00D0074F"/>
    <w:rsid w:val="00D048D8"/>
    <w:rsid w:val="00D063F3"/>
    <w:rsid w:val="00D06B70"/>
    <w:rsid w:val="00D07A9C"/>
    <w:rsid w:val="00D14EB6"/>
    <w:rsid w:val="00D24CFC"/>
    <w:rsid w:val="00D26173"/>
    <w:rsid w:val="00D278E0"/>
    <w:rsid w:val="00D304EE"/>
    <w:rsid w:val="00D31762"/>
    <w:rsid w:val="00D325E3"/>
    <w:rsid w:val="00D32725"/>
    <w:rsid w:val="00D3556E"/>
    <w:rsid w:val="00D423C7"/>
    <w:rsid w:val="00D53424"/>
    <w:rsid w:val="00D60AE3"/>
    <w:rsid w:val="00D6278B"/>
    <w:rsid w:val="00D72407"/>
    <w:rsid w:val="00D949BD"/>
    <w:rsid w:val="00D95637"/>
    <w:rsid w:val="00DA3BCE"/>
    <w:rsid w:val="00DB345C"/>
    <w:rsid w:val="00DC1C08"/>
    <w:rsid w:val="00DC6D9E"/>
    <w:rsid w:val="00DC7257"/>
    <w:rsid w:val="00DD0992"/>
    <w:rsid w:val="00DD0FD5"/>
    <w:rsid w:val="00DD2660"/>
    <w:rsid w:val="00DE07B5"/>
    <w:rsid w:val="00DE0BA2"/>
    <w:rsid w:val="00DE15EC"/>
    <w:rsid w:val="00DE2026"/>
    <w:rsid w:val="00DF7FF9"/>
    <w:rsid w:val="00E00CAF"/>
    <w:rsid w:val="00E02584"/>
    <w:rsid w:val="00E10DB9"/>
    <w:rsid w:val="00E11AB7"/>
    <w:rsid w:val="00E23804"/>
    <w:rsid w:val="00E23DFF"/>
    <w:rsid w:val="00E302DD"/>
    <w:rsid w:val="00E358AC"/>
    <w:rsid w:val="00E36BF6"/>
    <w:rsid w:val="00E37F4E"/>
    <w:rsid w:val="00E41450"/>
    <w:rsid w:val="00E447BD"/>
    <w:rsid w:val="00E52D15"/>
    <w:rsid w:val="00E615B9"/>
    <w:rsid w:val="00E625A1"/>
    <w:rsid w:val="00E65A1E"/>
    <w:rsid w:val="00E72CDE"/>
    <w:rsid w:val="00E73884"/>
    <w:rsid w:val="00E73FA5"/>
    <w:rsid w:val="00E76758"/>
    <w:rsid w:val="00E76A83"/>
    <w:rsid w:val="00E81B3C"/>
    <w:rsid w:val="00E93C52"/>
    <w:rsid w:val="00E9611F"/>
    <w:rsid w:val="00EC0456"/>
    <w:rsid w:val="00EC38BD"/>
    <w:rsid w:val="00EC4ED5"/>
    <w:rsid w:val="00EC7262"/>
    <w:rsid w:val="00EC79E1"/>
    <w:rsid w:val="00ED6DF5"/>
    <w:rsid w:val="00ED7D1A"/>
    <w:rsid w:val="00EE1D02"/>
    <w:rsid w:val="00EE4436"/>
    <w:rsid w:val="00F02FEF"/>
    <w:rsid w:val="00F048A2"/>
    <w:rsid w:val="00F102DF"/>
    <w:rsid w:val="00F16828"/>
    <w:rsid w:val="00F22ADB"/>
    <w:rsid w:val="00F24FDE"/>
    <w:rsid w:val="00F25319"/>
    <w:rsid w:val="00F30E78"/>
    <w:rsid w:val="00F430D1"/>
    <w:rsid w:val="00F45E36"/>
    <w:rsid w:val="00F51BD4"/>
    <w:rsid w:val="00F54A09"/>
    <w:rsid w:val="00F60F58"/>
    <w:rsid w:val="00F71288"/>
    <w:rsid w:val="00F7281D"/>
    <w:rsid w:val="00F752AE"/>
    <w:rsid w:val="00F827E5"/>
    <w:rsid w:val="00F856B8"/>
    <w:rsid w:val="00F92435"/>
    <w:rsid w:val="00F9341C"/>
    <w:rsid w:val="00F9748F"/>
    <w:rsid w:val="00FA27A4"/>
    <w:rsid w:val="00FB135B"/>
    <w:rsid w:val="00FB272C"/>
    <w:rsid w:val="00FC2B81"/>
    <w:rsid w:val="00FC6E30"/>
    <w:rsid w:val="00FC75ED"/>
    <w:rsid w:val="00FD610D"/>
    <w:rsid w:val="00FE50E0"/>
    <w:rsid w:val="00FF0F10"/>
    <w:rsid w:val="00FF5B4A"/>
    <w:rsid w:val="00FF7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0BD"/>
    <w:pPr>
      <w:jc w:val="both"/>
    </w:pPr>
    <w:rPr>
      <w:rFonts w:ascii="Tahoma" w:hAnsi="Tahoma"/>
      <w:sz w:val="22"/>
      <w:lang w:val="en-AU"/>
    </w:rPr>
  </w:style>
  <w:style w:type="paragraph" w:styleId="Heading1">
    <w:name w:val="heading 1"/>
    <w:basedOn w:val="Normal"/>
    <w:next w:val="Normal"/>
    <w:qFormat/>
    <w:rsid w:val="000910BD"/>
    <w:pPr>
      <w:keepNext/>
      <w:numPr>
        <w:numId w:val="1"/>
      </w:numPr>
      <w:jc w:val="left"/>
      <w:outlineLvl w:val="0"/>
    </w:pPr>
    <w:rPr>
      <w:rFonts w:ascii="Imago Book" w:hAnsi="Imago Book"/>
      <w:b/>
      <w:bCs/>
      <w:color w:val="313896"/>
      <w:sz w:val="28"/>
      <w:lang w:val="en-NZ"/>
    </w:rPr>
  </w:style>
  <w:style w:type="paragraph" w:styleId="Heading2">
    <w:name w:val="heading 2"/>
    <w:aliases w:val="Method123 sub heading,2,Level 2 Heading,h2,Numbered indent 2,ni2,Hanging 2 Indent,numbered indent 2"/>
    <w:basedOn w:val="Normal"/>
    <w:next w:val="Normal"/>
    <w:qFormat/>
    <w:rsid w:val="000910BD"/>
    <w:pPr>
      <w:keepNext/>
      <w:numPr>
        <w:ilvl w:val="1"/>
        <w:numId w:val="1"/>
      </w:numPr>
      <w:spacing w:before="240" w:after="60"/>
      <w:outlineLvl w:val="1"/>
    </w:pPr>
    <w:rPr>
      <w:rFonts w:ascii="Imago Book" w:hAnsi="Imago Book" w:cs="Arial"/>
      <w:b/>
      <w:bCs/>
      <w:iCs/>
      <w:color w:val="313896"/>
      <w:sz w:val="24"/>
      <w:szCs w:val="28"/>
    </w:rPr>
  </w:style>
  <w:style w:type="paragraph" w:styleId="Heading3">
    <w:name w:val="heading 3"/>
    <w:aliases w:val="h3"/>
    <w:basedOn w:val="Normal"/>
    <w:next w:val="Normal"/>
    <w:autoRedefine/>
    <w:qFormat/>
    <w:rsid w:val="000910BD"/>
    <w:pPr>
      <w:keepNext/>
      <w:numPr>
        <w:ilvl w:val="2"/>
        <w:numId w:val="1"/>
      </w:numPr>
      <w:spacing w:before="240" w:after="60"/>
      <w:outlineLvl w:val="2"/>
    </w:pPr>
    <w:rPr>
      <w:rFonts w:ascii="Imago Book" w:hAnsi="Imago Book" w:cs="Arial"/>
      <w:b/>
      <w:bCs/>
      <w:i/>
      <w:color w:val="F5C13A"/>
      <w:szCs w:val="26"/>
    </w:rPr>
  </w:style>
  <w:style w:type="paragraph" w:styleId="Heading4">
    <w:name w:val="heading 4"/>
    <w:aliases w:val="4"/>
    <w:basedOn w:val="Heading3"/>
    <w:next w:val="Normal"/>
    <w:qFormat/>
    <w:rsid w:val="000910BD"/>
    <w:pPr>
      <w:numPr>
        <w:ilvl w:val="3"/>
      </w:numPr>
      <w:pBdr>
        <w:bottom w:val="single" w:sz="2" w:space="1" w:color="C0C0C0"/>
      </w:pBdr>
      <w:tabs>
        <w:tab w:val="num" w:pos="1440"/>
      </w:tabs>
      <w:spacing w:after="100" w:afterAutospacing="1"/>
      <w:jc w:val="left"/>
      <w:outlineLvl w:val="3"/>
    </w:pPr>
    <w:rPr>
      <w:rFonts w:ascii="Tahoma" w:hAnsi="Tahoma" w:cs="Times New Roman"/>
      <w:b w:val="0"/>
      <w:bCs w:val="0"/>
      <w:color w:val="000000"/>
      <w:kern w:val="28"/>
      <w:sz w:val="20"/>
      <w:szCs w:val="20"/>
      <w:lang w:val="en-NZ"/>
    </w:rPr>
  </w:style>
  <w:style w:type="paragraph" w:styleId="Heading5">
    <w:name w:val="heading 5"/>
    <w:aliases w:val="5"/>
    <w:basedOn w:val="Normal"/>
    <w:next w:val="Normal"/>
    <w:qFormat/>
    <w:rsid w:val="000910BD"/>
    <w:pPr>
      <w:numPr>
        <w:ilvl w:val="4"/>
        <w:numId w:val="1"/>
      </w:numPr>
      <w:spacing w:before="240" w:beforeAutospacing="1" w:after="60" w:afterAutospacing="1" w:line="288" w:lineRule="auto"/>
      <w:jc w:val="left"/>
      <w:outlineLvl w:val="4"/>
    </w:pPr>
    <w:rPr>
      <w:sz w:val="20"/>
      <w:lang w:val="en-NZ"/>
    </w:rPr>
  </w:style>
  <w:style w:type="paragraph" w:styleId="Heading6">
    <w:name w:val="heading 6"/>
    <w:aliases w:val="6"/>
    <w:basedOn w:val="Normal"/>
    <w:next w:val="Normal"/>
    <w:qFormat/>
    <w:rsid w:val="000910BD"/>
    <w:pPr>
      <w:numPr>
        <w:ilvl w:val="5"/>
        <w:numId w:val="1"/>
      </w:numPr>
      <w:spacing w:before="240" w:beforeAutospacing="1" w:after="60" w:afterAutospacing="1" w:line="288" w:lineRule="auto"/>
      <w:jc w:val="left"/>
      <w:outlineLvl w:val="5"/>
    </w:pPr>
    <w:rPr>
      <w:rFonts w:ascii="Times New Roman" w:hAnsi="Times New Roman"/>
      <w:i/>
      <w:sz w:val="20"/>
      <w:lang w:val="en-NZ"/>
    </w:rPr>
  </w:style>
  <w:style w:type="paragraph" w:styleId="Heading7">
    <w:name w:val="heading 7"/>
    <w:basedOn w:val="Normal"/>
    <w:next w:val="Normal"/>
    <w:qFormat/>
    <w:rsid w:val="000910BD"/>
    <w:pPr>
      <w:numPr>
        <w:ilvl w:val="6"/>
        <w:numId w:val="1"/>
      </w:numPr>
      <w:spacing w:before="240" w:beforeAutospacing="1" w:after="60" w:afterAutospacing="1" w:line="288" w:lineRule="auto"/>
      <w:jc w:val="left"/>
      <w:outlineLvl w:val="6"/>
    </w:pPr>
    <w:rPr>
      <w:sz w:val="20"/>
      <w:lang w:val="en-NZ"/>
    </w:rPr>
  </w:style>
  <w:style w:type="paragraph" w:styleId="Heading8">
    <w:name w:val="heading 8"/>
    <w:basedOn w:val="Normal"/>
    <w:next w:val="Normal"/>
    <w:qFormat/>
    <w:rsid w:val="000910BD"/>
    <w:pPr>
      <w:numPr>
        <w:ilvl w:val="7"/>
        <w:numId w:val="1"/>
      </w:numPr>
      <w:spacing w:before="240" w:beforeAutospacing="1" w:after="60" w:afterAutospacing="1" w:line="288" w:lineRule="auto"/>
      <w:jc w:val="left"/>
      <w:outlineLvl w:val="7"/>
    </w:pPr>
    <w:rPr>
      <w:i/>
      <w:sz w:val="20"/>
      <w:lang w:val="en-NZ"/>
    </w:rPr>
  </w:style>
  <w:style w:type="paragraph" w:styleId="Heading9">
    <w:name w:val="heading 9"/>
    <w:basedOn w:val="Normal"/>
    <w:next w:val="Normal"/>
    <w:qFormat/>
    <w:rsid w:val="000910BD"/>
    <w:pPr>
      <w:numPr>
        <w:ilvl w:val="8"/>
        <w:numId w:val="1"/>
      </w:numPr>
      <w:spacing w:before="240" w:beforeAutospacing="1" w:after="60" w:afterAutospacing="1" w:line="288" w:lineRule="auto"/>
      <w:jc w:val="left"/>
      <w:outlineLvl w:val="8"/>
    </w:pPr>
    <w:rPr>
      <w:b/>
      <w:i/>
      <w:sz w:val="18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910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910B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910BD"/>
  </w:style>
  <w:style w:type="paragraph" w:styleId="BodyText">
    <w:name w:val="Body Text"/>
    <w:basedOn w:val="Normal"/>
    <w:link w:val="BodyTextChar"/>
    <w:rsid w:val="000910BD"/>
    <w:pPr>
      <w:jc w:val="left"/>
    </w:pPr>
    <w:rPr>
      <w:rFonts w:ascii="Arial" w:hAnsi="Arial"/>
      <w:lang w:val="en-NZ"/>
    </w:rPr>
  </w:style>
  <w:style w:type="character" w:customStyle="1" w:styleId="BodyTextChar">
    <w:name w:val="Body Text Char"/>
    <w:basedOn w:val="DefaultParagraphFont"/>
    <w:link w:val="BodyText"/>
    <w:rsid w:val="000910BD"/>
    <w:rPr>
      <w:rFonts w:ascii="Arial" w:hAnsi="Arial"/>
      <w:sz w:val="22"/>
      <w:lang w:val="en-NZ" w:eastAsia="en-US" w:bidi="ar-SA"/>
    </w:rPr>
  </w:style>
  <w:style w:type="paragraph" w:styleId="TOC1">
    <w:name w:val="toc 1"/>
    <w:basedOn w:val="Normal"/>
    <w:next w:val="Normal"/>
    <w:autoRedefine/>
    <w:rsid w:val="000910BD"/>
    <w:pPr>
      <w:spacing w:before="120" w:after="120"/>
    </w:pPr>
    <w:rPr>
      <w:b/>
      <w:bCs/>
      <w:smallCaps/>
      <w:szCs w:val="24"/>
    </w:rPr>
  </w:style>
  <w:style w:type="paragraph" w:styleId="TOC2">
    <w:name w:val="toc 2"/>
    <w:basedOn w:val="Normal"/>
    <w:next w:val="Normal"/>
    <w:autoRedefine/>
    <w:rsid w:val="000910BD"/>
    <w:pPr>
      <w:ind w:left="240"/>
      <w:jc w:val="left"/>
    </w:pPr>
    <w:rPr>
      <w:smallCaps/>
      <w:sz w:val="18"/>
      <w:szCs w:val="24"/>
    </w:rPr>
  </w:style>
  <w:style w:type="character" w:styleId="Hyperlink">
    <w:name w:val="Hyperlink"/>
    <w:basedOn w:val="DefaultParagraphFont"/>
    <w:rsid w:val="000910BD"/>
    <w:rPr>
      <w:rFonts w:ascii="Arial" w:hAnsi="Arial"/>
      <w:color w:val="313896"/>
      <w:u w:val="single"/>
    </w:rPr>
  </w:style>
  <w:style w:type="paragraph" w:customStyle="1" w:styleId="StyleArial12ptBoldCustomColorRGB49">
    <w:name w:val="Style Arial 12 pt Bold Custom Color(RGB(49"/>
    <w:aliases w:val="56,150)) Left"/>
    <w:basedOn w:val="Normal"/>
    <w:rsid w:val="000910BD"/>
    <w:pPr>
      <w:jc w:val="left"/>
    </w:pPr>
    <w:rPr>
      <w:rFonts w:ascii="Imago Book" w:hAnsi="Imago Book"/>
      <w:b/>
      <w:bCs/>
      <w:color w:val="313896"/>
      <w:sz w:val="24"/>
    </w:rPr>
  </w:style>
  <w:style w:type="paragraph" w:styleId="BalloonText">
    <w:name w:val="Balloon Text"/>
    <w:basedOn w:val="Normal"/>
    <w:semiHidden/>
    <w:rsid w:val="000910BD"/>
    <w:rPr>
      <w:rFonts w:cs="Tahoma"/>
      <w:sz w:val="16"/>
      <w:szCs w:val="16"/>
    </w:rPr>
  </w:style>
  <w:style w:type="paragraph" w:customStyle="1" w:styleId="En-tte-logo">
    <w:name w:val="En-tête-logo"/>
    <w:basedOn w:val="Header"/>
    <w:rsid w:val="000910BD"/>
    <w:pPr>
      <w:tabs>
        <w:tab w:val="clear" w:pos="4153"/>
        <w:tab w:val="clear" w:pos="8306"/>
      </w:tabs>
      <w:spacing w:before="60" w:after="120"/>
      <w:jc w:val="center"/>
    </w:pPr>
    <w:rPr>
      <w:rFonts w:ascii="SG Logo" w:hAnsi="SG Logo"/>
      <w:b/>
      <w:bCs/>
      <w:sz w:val="96"/>
      <w:lang w:val="en-US" w:eastAsia="fr-FR"/>
    </w:rPr>
  </w:style>
  <w:style w:type="paragraph" w:customStyle="1" w:styleId="En-tte-classification">
    <w:name w:val="En-tête-classification"/>
    <w:basedOn w:val="En-tte-logo"/>
    <w:rsid w:val="000910BD"/>
    <w:rPr>
      <w:rFonts w:ascii="Times New Roman" w:hAnsi="Times New Roman"/>
      <w:sz w:val="28"/>
    </w:rPr>
  </w:style>
  <w:style w:type="character" w:styleId="FollowedHyperlink">
    <w:name w:val="FollowedHyperlink"/>
    <w:basedOn w:val="DefaultParagraphFont"/>
    <w:rsid w:val="000910BD"/>
    <w:rPr>
      <w:color w:val="800080"/>
      <w:u w:val="single"/>
    </w:rPr>
  </w:style>
  <w:style w:type="paragraph" w:customStyle="1" w:styleId="StyleHeading3">
    <w:name w:val="Style Heading 3"/>
    <w:basedOn w:val="Heading3"/>
    <w:next w:val="Normal"/>
    <w:rsid w:val="000910BD"/>
    <w:pPr>
      <w:suppressAutoHyphens/>
      <w:spacing w:before="0"/>
    </w:pPr>
    <w:rPr>
      <w:rFonts w:ascii="Arial" w:hAnsi="Arial"/>
      <w:i w:val="0"/>
      <w:color w:val="auto"/>
      <w:sz w:val="20"/>
      <w:lang w:val="en-US" w:eastAsia="ar-SA"/>
    </w:rPr>
  </w:style>
  <w:style w:type="paragraph" w:customStyle="1" w:styleId="StyleHeading4">
    <w:name w:val="Style Heading 4"/>
    <w:basedOn w:val="Heading4"/>
    <w:next w:val="Normal"/>
    <w:rsid w:val="000910BD"/>
    <w:pPr>
      <w:numPr>
        <w:ilvl w:val="0"/>
        <w:numId w:val="0"/>
      </w:numPr>
      <w:pBdr>
        <w:bottom w:val="none" w:sz="0" w:space="0" w:color="auto"/>
      </w:pBdr>
      <w:tabs>
        <w:tab w:val="clear" w:pos="1440"/>
        <w:tab w:val="num" w:pos="864"/>
      </w:tabs>
      <w:spacing w:after="60" w:afterAutospacing="0"/>
      <w:jc w:val="both"/>
    </w:pPr>
    <w:rPr>
      <w:rFonts w:ascii="Arial" w:hAnsi="Arial"/>
      <w:b/>
      <w:bCs/>
      <w:i w:val="0"/>
      <w:color w:val="auto"/>
      <w:kern w:val="0"/>
      <w:sz w:val="16"/>
      <w:szCs w:val="28"/>
      <w:lang w:val="en-US"/>
    </w:rPr>
  </w:style>
  <w:style w:type="character" w:styleId="Emphasis">
    <w:name w:val="Emphasis"/>
    <w:basedOn w:val="DefaultParagraphFont"/>
    <w:qFormat/>
    <w:rsid w:val="000910BD"/>
    <w:rPr>
      <w:b/>
      <w:bCs/>
      <w:i w:val="0"/>
      <w:iCs w:val="0"/>
    </w:rPr>
  </w:style>
  <w:style w:type="paragraph" w:customStyle="1" w:styleId="Normalused">
    <w:name w:val="Normal used"/>
    <w:basedOn w:val="Normal"/>
    <w:rsid w:val="000910BD"/>
    <w:pPr>
      <w:spacing w:before="60" w:after="120"/>
    </w:pPr>
    <w:rPr>
      <w:rFonts w:ascii="Arial" w:hAnsi="Arial" w:cs="Arial"/>
      <w:bCs/>
      <w:szCs w:val="22"/>
      <w:lang w:val="en-US" w:eastAsia="fr-FR"/>
    </w:rPr>
  </w:style>
  <w:style w:type="character" w:styleId="CommentReference">
    <w:name w:val="annotation reference"/>
    <w:basedOn w:val="DefaultParagraphFont"/>
    <w:semiHidden/>
    <w:rsid w:val="005D519B"/>
    <w:rPr>
      <w:sz w:val="16"/>
      <w:szCs w:val="16"/>
    </w:rPr>
  </w:style>
  <w:style w:type="paragraph" w:styleId="CommentText">
    <w:name w:val="annotation text"/>
    <w:basedOn w:val="Normal"/>
    <w:semiHidden/>
    <w:rsid w:val="005D519B"/>
    <w:rPr>
      <w:sz w:val="20"/>
    </w:rPr>
  </w:style>
  <w:style w:type="paragraph" w:styleId="CommentSubject">
    <w:name w:val="annotation subject"/>
    <w:basedOn w:val="CommentText"/>
    <w:next w:val="CommentText"/>
    <w:semiHidden/>
    <w:rsid w:val="005D519B"/>
    <w:rPr>
      <w:b/>
      <w:bCs/>
    </w:rPr>
  </w:style>
  <w:style w:type="character" w:styleId="Strong">
    <w:name w:val="Strong"/>
    <w:basedOn w:val="DefaultParagraphFont"/>
    <w:qFormat/>
    <w:rsid w:val="0015765B"/>
    <w:rPr>
      <w:b/>
      <w:bCs/>
    </w:rPr>
  </w:style>
  <w:style w:type="paragraph" w:styleId="ListParagraph">
    <w:name w:val="List Paragraph"/>
    <w:basedOn w:val="Normal"/>
    <w:uiPriority w:val="34"/>
    <w:qFormat/>
    <w:rsid w:val="008D7C96"/>
    <w:pPr>
      <w:ind w:left="720"/>
      <w:contextualSpacing/>
    </w:pPr>
  </w:style>
  <w:style w:type="paragraph" w:styleId="Revision">
    <w:name w:val="Revision"/>
    <w:hidden/>
    <w:uiPriority w:val="99"/>
    <w:semiHidden/>
    <w:rsid w:val="008B4CA4"/>
    <w:rPr>
      <w:rFonts w:ascii="Tahoma" w:hAnsi="Tahoma"/>
      <w:sz w:val="22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8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ers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6026F-635F-4279-B705-7204AF09A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j.s.c. "Bank Republic"</Company>
  <LinksUpToDate>false</LinksUpToDate>
  <CharactersWithSpaces>6259</CharactersWithSpaces>
  <SharedDoc>false</SharedDoc>
  <HLinks>
    <vt:vector size="6" baseType="variant">
      <vt:variant>
        <vt:i4>7077889</vt:i4>
      </vt:variant>
      <vt:variant>
        <vt:i4>0</vt:i4>
      </vt:variant>
      <vt:variant>
        <vt:i4>0</vt:i4>
      </vt:variant>
      <vt:variant>
        <vt:i4>5</vt:i4>
      </vt:variant>
      <vt:variant>
        <vt:lpwstr>mailto:zaal.mdinaradze@republic.ge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ketevank</dc:creator>
  <cp:lastModifiedBy>Tamuna</cp:lastModifiedBy>
  <cp:revision>23</cp:revision>
  <cp:lastPrinted>2009-08-18T11:14:00Z</cp:lastPrinted>
  <dcterms:created xsi:type="dcterms:W3CDTF">2017-03-31T07:15:00Z</dcterms:created>
  <dcterms:modified xsi:type="dcterms:W3CDTF">2019-04-18T14:39:00Z</dcterms:modified>
</cp:coreProperties>
</file>