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58"/>
        <w:tblW w:w="9594" w:type="dxa"/>
        <w:tblLook w:val="01E0" w:firstRow="1" w:lastRow="1" w:firstColumn="1" w:lastColumn="1" w:noHBand="0" w:noVBand="0"/>
      </w:tblPr>
      <w:tblGrid>
        <w:gridCol w:w="4990"/>
        <w:gridCol w:w="4604"/>
      </w:tblGrid>
      <w:tr w:rsidR="005C0784" w:rsidRPr="005C0784" w:rsidTr="005C0784">
        <w:trPr>
          <w:trHeight w:val="2370"/>
        </w:trPr>
        <w:tc>
          <w:tcPr>
            <w:tcW w:w="4990" w:type="dxa"/>
          </w:tcPr>
          <w:p w:rsidR="005C0784" w:rsidRDefault="005C0784" w:rsidP="004A2E09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4604" w:type="dxa"/>
          </w:tcPr>
          <w:p w:rsidR="005C0784" w:rsidRPr="00CE0B9F" w:rsidRDefault="005C0784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 w:rsidRPr="00CE0B9F">
              <w:rPr>
                <w:i/>
              </w:rPr>
              <w:t>Утверждаю:</w:t>
            </w:r>
          </w:p>
          <w:p w:rsidR="005C0784" w:rsidRDefault="00CE0B9F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Технический Директор</w:t>
            </w:r>
          </w:p>
          <w:p w:rsidR="00CE0B9F" w:rsidRPr="00CE0B9F" w:rsidRDefault="00CE0B9F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АО «Теласи»</w:t>
            </w:r>
          </w:p>
          <w:p w:rsidR="005C0784" w:rsidRDefault="00F63CC0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З</w:t>
            </w:r>
            <w:r w:rsidR="00CE0B9F">
              <w:rPr>
                <w:i/>
              </w:rPr>
              <w:t>.</w:t>
            </w:r>
            <w:r>
              <w:rPr>
                <w:i/>
              </w:rPr>
              <w:t>Г</w:t>
            </w:r>
            <w:r w:rsidR="00CE0B9F">
              <w:rPr>
                <w:i/>
              </w:rPr>
              <w:t>.</w:t>
            </w:r>
            <w:r>
              <w:rPr>
                <w:i/>
              </w:rPr>
              <w:t>Вашакидзе</w:t>
            </w:r>
          </w:p>
          <w:p w:rsidR="00CE0B9F" w:rsidRDefault="00CE0B9F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------------------------------</w:t>
            </w:r>
          </w:p>
          <w:p w:rsidR="005C0784" w:rsidRDefault="005C0784" w:rsidP="00FD66D0">
            <w:pPr>
              <w:spacing w:line="276" w:lineRule="auto"/>
              <w:ind w:firstLine="709"/>
              <w:jc w:val="center"/>
            </w:pPr>
            <w:r>
              <w:t>«___»______________ 20</w:t>
            </w:r>
            <w:r w:rsidR="00FD66D0">
              <w:rPr>
                <w:u w:val="single"/>
                <w:lang w:val="en-US"/>
              </w:rPr>
              <w:t>20</w:t>
            </w:r>
            <w:r>
              <w:t>г.</w:t>
            </w:r>
          </w:p>
        </w:tc>
      </w:tr>
    </w:tbl>
    <w:p w:rsidR="005C0784" w:rsidRDefault="005C0784" w:rsidP="005C0784">
      <w:pPr>
        <w:jc w:val="center"/>
        <w:rPr>
          <w:b/>
          <w:bCs/>
        </w:rPr>
      </w:pPr>
      <w:r>
        <w:rPr>
          <w:b/>
          <w:bCs/>
        </w:rPr>
        <w:t>ТЕХНИЧЕСКОЕ ЗАДАНИЕ</w:t>
      </w:r>
    </w:p>
    <w:p w:rsidR="005C0784" w:rsidRDefault="006D2DCC" w:rsidP="005C0784">
      <w:pPr>
        <w:jc w:val="center"/>
      </w:pPr>
      <w:r>
        <w:t>Н</w:t>
      </w:r>
      <w:r w:rsidR="005C0784">
        <w:t xml:space="preserve">а </w:t>
      </w:r>
      <w:r w:rsidR="003C2F4F">
        <w:t>закупку силовых</w:t>
      </w:r>
      <w:r w:rsidR="006A6E36">
        <w:t xml:space="preserve"> трансформатор</w:t>
      </w:r>
      <w:r w:rsidR="003C2F4F">
        <w:t>ов</w:t>
      </w:r>
      <w:r w:rsidR="006A6E36">
        <w:t xml:space="preserve"> типа ТМГ</w:t>
      </w:r>
      <w:r w:rsidR="006A6E36" w:rsidRPr="006A6E36">
        <w:t xml:space="preserve"> </w:t>
      </w:r>
      <w:r w:rsidR="005C0784">
        <w:t xml:space="preserve"> для </w:t>
      </w:r>
      <w:r w:rsidR="0085456C">
        <w:t>нужд</w:t>
      </w:r>
      <w:r w:rsidR="005C0784">
        <w:t xml:space="preserve"> «</w:t>
      </w:r>
      <w:r w:rsidR="0085456C">
        <w:t>АО Теласи</w:t>
      </w:r>
      <w:r w:rsidR="005C0784">
        <w:t>»</w:t>
      </w:r>
      <w:r w:rsidR="0085456C">
        <w:t>.</w:t>
      </w:r>
      <w:r w:rsidR="005C0784">
        <w:t xml:space="preserve"> 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rFonts w:eastAsiaTheme="minorEastAsia"/>
          <w:b/>
        </w:rPr>
      </w:pPr>
    </w:p>
    <w:p w:rsidR="005C0784" w:rsidRDefault="005C0784" w:rsidP="005C0784">
      <w:pPr>
        <w:jc w:val="both"/>
        <w:rPr>
          <w:b/>
        </w:rPr>
      </w:pPr>
      <w:r>
        <w:rPr>
          <w:b/>
        </w:rPr>
        <w:t xml:space="preserve">1. </w:t>
      </w:r>
      <w:r>
        <w:rPr>
          <w:rFonts w:eastAsiaTheme="minorEastAsia"/>
          <w:b/>
        </w:rPr>
        <w:t>КРАТКОЕ ОПИСАНИЕ ЗАКУПАЕМЫХ ТОВАРОВ</w:t>
      </w:r>
    </w:p>
    <w:p w:rsidR="005C0784" w:rsidRDefault="005C0784" w:rsidP="005C0784">
      <w:pPr>
        <w:jc w:val="both"/>
        <w:rPr>
          <w:b/>
        </w:rPr>
      </w:pPr>
      <w:r>
        <w:rPr>
          <w:b/>
        </w:rPr>
        <w:t>1.1. Наименование и объем закупаемых товаров</w:t>
      </w:r>
    </w:p>
    <w:p w:rsidR="006E3AB1" w:rsidRDefault="006E3AB1" w:rsidP="005C0784">
      <w:pPr>
        <w:jc w:val="both"/>
        <w:rPr>
          <w:b/>
        </w:rPr>
      </w:pPr>
    </w:p>
    <w:tbl>
      <w:tblPr>
        <w:tblW w:w="4920" w:type="pct"/>
        <w:tblLook w:val="04A0" w:firstRow="1" w:lastRow="0" w:firstColumn="1" w:lastColumn="0" w:noHBand="0" w:noVBand="1"/>
      </w:tblPr>
      <w:tblGrid>
        <w:gridCol w:w="458"/>
        <w:gridCol w:w="6221"/>
        <w:gridCol w:w="3068"/>
      </w:tblGrid>
      <w:tr w:rsidR="00087955" w:rsidRPr="006866E7" w:rsidTr="00206037">
        <w:trPr>
          <w:trHeight w:val="617"/>
        </w:trPr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87955" w:rsidRPr="00FE3EA8" w:rsidRDefault="00087955" w:rsidP="00CC510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6866E7">
              <w:rPr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3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87955" w:rsidRPr="00087955" w:rsidRDefault="00087955" w:rsidP="00CC510F">
            <w:pPr>
              <w:jc w:val="center"/>
            </w:pPr>
            <w:r w:rsidRPr="00087955">
              <w:t>Наименование продукции</w:t>
            </w:r>
          </w:p>
        </w:tc>
        <w:tc>
          <w:tcPr>
            <w:tcW w:w="1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87955" w:rsidRPr="00087955" w:rsidRDefault="00087955" w:rsidP="00CC510F">
            <w:pPr>
              <w:jc w:val="center"/>
            </w:pPr>
            <w:r w:rsidRPr="00087955">
              <w:t>Кол-во шт.</w:t>
            </w:r>
          </w:p>
        </w:tc>
      </w:tr>
      <w:tr w:rsidR="00087955" w:rsidRPr="006866E7" w:rsidTr="00206037">
        <w:trPr>
          <w:trHeight w:val="315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87955" w:rsidRPr="00FE3EA8" w:rsidRDefault="00087955" w:rsidP="00CC510F">
            <w:pPr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6866E7">
              <w:rPr>
                <w:b/>
                <w:bCs/>
                <w:i/>
                <w:iCs/>
                <w:color w:val="000000"/>
                <w:lang w:eastAsia="en-US"/>
              </w:rPr>
              <w:t>1</w:t>
            </w:r>
          </w:p>
        </w:tc>
        <w:tc>
          <w:tcPr>
            <w:tcW w:w="3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87955" w:rsidRPr="00087955" w:rsidRDefault="00087955" w:rsidP="00CC510F">
            <w:pPr>
              <w:jc w:val="center"/>
            </w:pPr>
            <w:r w:rsidRPr="00087955">
              <w:t>2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87955" w:rsidRPr="00087955" w:rsidRDefault="00087955" w:rsidP="00CC510F">
            <w:pPr>
              <w:jc w:val="center"/>
            </w:pPr>
            <w:r w:rsidRPr="00087955">
              <w:t>3</w:t>
            </w:r>
          </w:p>
        </w:tc>
      </w:tr>
      <w:tr w:rsidR="003C2F4F" w:rsidRPr="006866E7" w:rsidTr="00206037">
        <w:trPr>
          <w:trHeight w:val="347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F4F" w:rsidRPr="00474AF6" w:rsidRDefault="00474AF6" w:rsidP="00CC510F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3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F4F" w:rsidRPr="003E160C" w:rsidRDefault="003C2F4F" w:rsidP="00FD66D0">
            <w:r w:rsidRPr="003E160C">
              <w:t xml:space="preserve">Трансформатор силовой </w:t>
            </w:r>
            <w:r w:rsidRPr="003E160C">
              <w:rPr>
                <w:b/>
              </w:rPr>
              <w:t>ТМГ-</w:t>
            </w:r>
            <w:r w:rsidR="00474AF6">
              <w:rPr>
                <w:b/>
                <w:lang w:val="en-US"/>
              </w:rPr>
              <w:t>160</w:t>
            </w:r>
            <w:r>
              <w:rPr>
                <w:b/>
              </w:rPr>
              <w:t>0</w:t>
            </w:r>
            <w:r w:rsidR="00474AF6">
              <w:rPr>
                <w:b/>
                <w:lang w:val="en-US"/>
              </w:rPr>
              <w:t>/</w:t>
            </w:r>
            <w:r w:rsidR="00FD66D0">
              <w:rPr>
                <w:b/>
                <w:lang w:val="en-US"/>
              </w:rPr>
              <w:t>10</w:t>
            </w:r>
            <w:r w:rsidRPr="003E160C">
              <w:rPr>
                <w:b/>
              </w:rPr>
              <w:t>/0.4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F4F" w:rsidRPr="00206037" w:rsidRDefault="003C2F4F" w:rsidP="00030013">
            <w:pPr>
              <w:jc w:val="center"/>
            </w:pPr>
            <w:r>
              <w:t>Согласно приложении №1</w:t>
            </w:r>
          </w:p>
        </w:tc>
      </w:tr>
    </w:tbl>
    <w:p w:rsidR="00206037" w:rsidRDefault="00206037" w:rsidP="005C0784">
      <w:pPr>
        <w:jc w:val="both"/>
        <w:rPr>
          <w:b/>
          <w:lang w:val="en-US"/>
        </w:rPr>
      </w:pPr>
    </w:p>
    <w:p w:rsidR="005C0784" w:rsidRDefault="005C0784" w:rsidP="005C0784">
      <w:pPr>
        <w:jc w:val="both"/>
        <w:rPr>
          <w:b/>
        </w:rPr>
      </w:pPr>
      <w:r>
        <w:rPr>
          <w:b/>
        </w:rPr>
        <w:t>1.2. Сроки поставки товаров</w:t>
      </w:r>
    </w:p>
    <w:p w:rsidR="005C0784" w:rsidRDefault="003E160C" w:rsidP="00D82320">
      <w:pPr>
        <w:jc w:val="both"/>
      </w:pPr>
      <w:r>
        <w:t>Срок поставки</w:t>
      </w:r>
      <w:r w:rsidR="005C0784">
        <w:t xml:space="preserve"> – </w:t>
      </w:r>
      <w:r>
        <w:t>Согласно приложении №1</w:t>
      </w:r>
      <w:r w:rsidR="005C0784">
        <w:t>.</w:t>
      </w:r>
    </w:p>
    <w:p w:rsidR="005C0784" w:rsidRDefault="005C0784" w:rsidP="005C0784">
      <w:pPr>
        <w:jc w:val="both"/>
        <w:rPr>
          <w:b/>
        </w:rPr>
      </w:pPr>
      <w:r>
        <w:rPr>
          <w:b/>
        </w:rPr>
        <w:t xml:space="preserve">1.3. Возможность поставки аналогичных товаров. </w:t>
      </w:r>
    </w:p>
    <w:p w:rsidR="000404AA" w:rsidRDefault="00673FED" w:rsidP="005C0784">
      <w:pPr>
        <w:jc w:val="both"/>
      </w:pPr>
      <w:r>
        <w:t xml:space="preserve">Допускается поставка аналогичной продукции согласно определению «аналога» указанному в примечании. </w:t>
      </w:r>
    </w:p>
    <w:p w:rsidR="00CC6BA2" w:rsidRDefault="00CC6BA2" w:rsidP="005C0784">
      <w:pPr>
        <w:jc w:val="both"/>
      </w:pPr>
      <w:r w:rsidRPr="001A5320">
        <w:t>Возможно</w:t>
      </w:r>
      <w:r>
        <w:t>сть</w:t>
      </w:r>
      <w:r w:rsidRPr="001A5320">
        <w:t xml:space="preserve"> поставк</w:t>
      </w:r>
      <w:r>
        <w:t>и</w:t>
      </w:r>
      <w:r w:rsidRPr="001A5320">
        <w:t xml:space="preserve"> аналогичного </w:t>
      </w:r>
      <w:r>
        <w:t>продукции</w:t>
      </w:r>
      <w:r w:rsidRPr="001A5320">
        <w:t xml:space="preserve"> комплектующих частей, при условии соответствия по функциональным, техническим характеристикам и условиям применения  не ниже требуемых в ТЗ, а также использование предлагаемого аналога не должно привести к изменению  основных параметров</w:t>
      </w:r>
      <w:r>
        <w:t>.</w:t>
      </w:r>
    </w:p>
    <w:p w:rsidR="00283B1A" w:rsidRPr="00283B1A" w:rsidRDefault="00283B1A" w:rsidP="005C0784">
      <w:pPr>
        <w:jc w:val="both"/>
        <w:rPr>
          <w:b/>
        </w:rPr>
      </w:pPr>
    </w:p>
    <w:p w:rsidR="00283B1A" w:rsidRPr="001D52CE" w:rsidRDefault="001D52CE" w:rsidP="005C0784">
      <w:pPr>
        <w:jc w:val="both"/>
        <w:rPr>
          <w:b/>
        </w:rPr>
      </w:pPr>
      <w:r w:rsidRPr="001D52CE">
        <w:rPr>
          <w:b/>
        </w:rPr>
        <w:t>*** Примечание:</w:t>
      </w:r>
    </w:p>
    <w:p w:rsidR="001D52CE" w:rsidRPr="001D52CE" w:rsidRDefault="001D52CE" w:rsidP="005C0784">
      <w:pPr>
        <w:jc w:val="both"/>
        <w:rPr>
          <w:b/>
        </w:rPr>
      </w:pPr>
      <w:r>
        <w:t xml:space="preserve">Определение </w:t>
      </w:r>
      <w:r>
        <w:rPr>
          <w:b/>
        </w:rPr>
        <w:t xml:space="preserve">«Аналога» - </w:t>
      </w:r>
      <w:r w:rsidRPr="001D52CE">
        <w:t>Продукция, подобная сравниваемому изделию, обладающая идентичным функциональным назначением, массогабаритными  и установочными характеристиками и условиями применения.</w:t>
      </w:r>
    </w:p>
    <w:p w:rsidR="00621026" w:rsidRPr="000404AA" w:rsidRDefault="00621026" w:rsidP="005C0784">
      <w:pPr>
        <w:jc w:val="both"/>
      </w:pPr>
    </w:p>
    <w:p w:rsidR="005C0784" w:rsidRDefault="005C0784" w:rsidP="005C0784">
      <w:pPr>
        <w:jc w:val="both"/>
        <w:rPr>
          <w:b/>
        </w:rPr>
      </w:pPr>
      <w:r>
        <w:rPr>
          <w:b/>
        </w:rPr>
        <w:t>2. ОБЩИЕ ТРЕБОВАНИЯ</w:t>
      </w:r>
    </w:p>
    <w:p w:rsidR="005C0784" w:rsidRDefault="005C0784" w:rsidP="005C0784">
      <w:pPr>
        <w:jc w:val="both"/>
        <w:rPr>
          <w:b/>
        </w:rPr>
      </w:pPr>
      <w:r>
        <w:rPr>
          <w:b/>
        </w:rPr>
        <w:t>2.1. Место применения, использования товара.</w:t>
      </w:r>
    </w:p>
    <w:p w:rsidR="00621026" w:rsidRDefault="003E160C" w:rsidP="005C0784">
      <w:pPr>
        <w:ind w:firstLine="708"/>
        <w:jc w:val="both"/>
      </w:pPr>
      <w:r>
        <w:t>Электрический с</w:t>
      </w:r>
      <w:r w:rsidR="00CC6BA2">
        <w:t>еть</w:t>
      </w:r>
      <w:r w:rsidR="00621026">
        <w:t xml:space="preserve"> АО «Теласи»</w:t>
      </w:r>
      <w:r w:rsidR="0025714D">
        <w:t>. Грузия г.Тбилиси.</w:t>
      </w:r>
    </w:p>
    <w:p w:rsidR="005C0784" w:rsidRDefault="005C0784" w:rsidP="005C0784">
      <w:pPr>
        <w:jc w:val="both"/>
        <w:rPr>
          <w:b/>
        </w:rPr>
      </w:pPr>
      <w:r>
        <w:rPr>
          <w:b/>
        </w:rPr>
        <w:t>2.2. Требования к товару</w:t>
      </w:r>
      <w:r w:rsidR="002F4E68">
        <w:rPr>
          <w:b/>
        </w:rPr>
        <w:t>:</w:t>
      </w:r>
    </w:p>
    <w:p w:rsidR="005C0784" w:rsidRDefault="005C0784" w:rsidP="005C0784">
      <w:pPr>
        <w:ind w:firstLine="708"/>
        <w:jc w:val="both"/>
      </w:pPr>
      <w:r>
        <w:t xml:space="preserve">Поставляемый товар и применяемые в нем материалы должны быть новыми, не использованными ранее и представлять собой последние или современные модели, а также учитывать последние достижения в области конструкций и материалов, при этом поставляемый товар должен быть изготовлен не </w:t>
      </w:r>
      <w:r w:rsidRPr="00621026">
        <w:t xml:space="preserve">ранее </w:t>
      </w:r>
      <w:r w:rsidR="000404AA" w:rsidRPr="00621026">
        <w:t>201</w:t>
      </w:r>
      <w:r w:rsidR="006E0C7F">
        <w:t>9</w:t>
      </w:r>
      <w:r w:rsidRPr="00621026">
        <w:t xml:space="preserve"> года</w:t>
      </w:r>
      <w:r>
        <w:t>.</w:t>
      </w:r>
    </w:p>
    <w:p w:rsidR="005C0784" w:rsidRDefault="006A6E36" w:rsidP="005C0784">
      <w:pPr>
        <w:ind w:firstLine="708"/>
        <w:jc w:val="both"/>
      </w:pPr>
      <w:r>
        <w:t>Трансформатор</w:t>
      </w:r>
      <w:r w:rsidR="005C0784">
        <w:t xml:space="preserve"> должен соответствовать требованиям установленным </w:t>
      </w:r>
      <w:r w:rsidR="00CC6BA2">
        <w:t>стандартам</w:t>
      </w:r>
      <w:r w:rsidR="005C0784">
        <w:t> </w:t>
      </w:r>
      <w:r w:rsidR="00621026" w:rsidRPr="00621026">
        <w:t xml:space="preserve">ГОСТ </w:t>
      </w:r>
      <w:r w:rsidRPr="006A6E36">
        <w:t>16555-75</w:t>
      </w:r>
      <w:r w:rsidR="00F066DC">
        <w:t>, ГОСТ 11677-85</w:t>
      </w:r>
      <w:r w:rsidR="00621026">
        <w:t>.</w:t>
      </w:r>
    </w:p>
    <w:p w:rsidR="005C0784" w:rsidRDefault="006A6E36" w:rsidP="005C0784">
      <w:pPr>
        <w:ind w:firstLine="708"/>
        <w:jc w:val="both"/>
      </w:pPr>
      <w:r>
        <w:t>Трансформатор</w:t>
      </w:r>
      <w:r w:rsidR="005C0784">
        <w:t xml:space="preserve"> должен обладать следующими характеристиками:</w:t>
      </w:r>
    </w:p>
    <w:p w:rsidR="00621026" w:rsidRPr="00224D16" w:rsidRDefault="00621026" w:rsidP="005C0784">
      <w:pPr>
        <w:ind w:firstLine="708"/>
        <w:jc w:val="both"/>
        <w:rPr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38"/>
        <w:gridCol w:w="5345"/>
        <w:gridCol w:w="222"/>
      </w:tblGrid>
      <w:tr w:rsidR="00C557E5" w:rsidTr="00C557E5">
        <w:trPr>
          <w:gridAfter w:val="1"/>
          <w:trHeight w:val="532"/>
        </w:trPr>
        <w:tc>
          <w:tcPr>
            <w:tcW w:w="4338" w:type="dxa"/>
          </w:tcPr>
          <w:p w:rsidR="00C557E5" w:rsidRPr="006C3987" w:rsidRDefault="00C557E5" w:rsidP="00C34599">
            <w:pPr>
              <w:jc w:val="center"/>
              <w:rPr>
                <w:b/>
              </w:rPr>
            </w:pPr>
            <w:r w:rsidRPr="006C3987">
              <w:rPr>
                <w:b/>
              </w:rPr>
              <w:t>Наименование параметра</w:t>
            </w:r>
          </w:p>
        </w:tc>
        <w:tc>
          <w:tcPr>
            <w:tcW w:w="5345" w:type="dxa"/>
          </w:tcPr>
          <w:p w:rsidR="00C557E5" w:rsidRPr="006C3987" w:rsidRDefault="00C557E5" w:rsidP="00C34599">
            <w:pPr>
              <w:jc w:val="center"/>
              <w:rPr>
                <w:b/>
              </w:rPr>
            </w:pPr>
            <w:r w:rsidRPr="006C3987">
              <w:rPr>
                <w:b/>
              </w:rPr>
              <w:t>Значение параметра</w:t>
            </w:r>
          </w:p>
        </w:tc>
      </w:tr>
      <w:tr w:rsidR="00C557E5" w:rsidRPr="00A15BB9" w:rsidTr="00C557E5">
        <w:trPr>
          <w:gridAfter w:val="1"/>
        </w:trPr>
        <w:tc>
          <w:tcPr>
            <w:tcW w:w="4338" w:type="dxa"/>
          </w:tcPr>
          <w:p w:rsidR="00C557E5" w:rsidRPr="00A15BB9" w:rsidRDefault="00C557E5" w:rsidP="00C34599">
            <w:pPr>
              <w:jc w:val="center"/>
              <w:rPr>
                <w:b/>
              </w:rPr>
            </w:pPr>
            <w:r w:rsidRPr="00A15BB9">
              <w:rPr>
                <w:b/>
              </w:rPr>
              <w:t>Номинальная мощность, кВА</w:t>
            </w:r>
          </w:p>
        </w:tc>
        <w:tc>
          <w:tcPr>
            <w:tcW w:w="5345" w:type="dxa"/>
          </w:tcPr>
          <w:p w:rsidR="00C557E5" w:rsidRDefault="00C557E5" w:rsidP="00C34599">
            <w:pPr>
              <w:jc w:val="center"/>
              <w:rPr>
                <w:b/>
              </w:rPr>
            </w:pPr>
          </w:p>
          <w:p w:rsidR="00C557E5" w:rsidRPr="00A15BB9" w:rsidRDefault="00C557E5" w:rsidP="00C557E5">
            <w:pPr>
              <w:jc w:val="center"/>
              <w:rPr>
                <w:b/>
              </w:rPr>
            </w:pPr>
            <w:r w:rsidRPr="00A15BB9">
              <w:rPr>
                <w:b/>
              </w:rPr>
              <w:t>1</w:t>
            </w:r>
            <w:r>
              <w:rPr>
                <w:b/>
              </w:rPr>
              <w:t>600</w:t>
            </w:r>
          </w:p>
        </w:tc>
      </w:tr>
      <w:tr w:rsidR="00C557E5" w:rsidTr="00C557E5">
        <w:trPr>
          <w:gridAfter w:val="1"/>
          <w:trHeight w:val="487"/>
        </w:trPr>
        <w:tc>
          <w:tcPr>
            <w:tcW w:w="4338" w:type="dxa"/>
          </w:tcPr>
          <w:p w:rsidR="00C557E5" w:rsidRDefault="00C557E5" w:rsidP="00C34599">
            <w:pPr>
              <w:jc w:val="center"/>
            </w:pPr>
            <w:r>
              <w:t>Высокое напряжение, кВ</w:t>
            </w:r>
          </w:p>
        </w:tc>
        <w:tc>
          <w:tcPr>
            <w:tcW w:w="5345" w:type="dxa"/>
          </w:tcPr>
          <w:p w:rsidR="00C557E5" w:rsidRPr="008674DC" w:rsidRDefault="008674DC" w:rsidP="00C345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C557E5" w:rsidTr="00C557E5">
        <w:trPr>
          <w:gridAfter w:val="1"/>
          <w:trHeight w:val="460"/>
        </w:trPr>
        <w:tc>
          <w:tcPr>
            <w:tcW w:w="4338" w:type="dxa"/>
          </w:tcPr>
          <w:p w:rsidR="00C557E5" w:rsidRDefault="00C557E5" w:rsidP="00C34599">
            <w:pPr>
              <w:jc w:val="center"/>
            </w:pPr>
            <w:r>
              <w:lastRenderedPageBreak/>
              <w:t>Низкое напряжение, кВ</w:t>
            </w:r>
          </w:p>
        </w:tc>
        <w:tc>
          <w:tcPr>
            <w:tcW w:w="5345" w:type="dxa"/>
          </w:tcPr>
          <w:p w:rsidR="00C557E5" w:rsidRDefault="00C557E5" w:rsidP="00C34599">
            <w:pPr>
              <w:jc w:val="center"/>
            </w:pPr>
            <w:r>
              <w:t>0.4</w:t>
            </w:r>
          </w:p>
        </w:tc>
      </w:tr>
      <w:tr w:rsidR="00C557E5" w:rsidRPr="00914424" w:rsidTr="00C557E5">
        <w:trPr>
          <w:gridAfter w:val="1"/>
        </w:trPr>
        <w:tc>
          <w:tcPr>
            <w:tcW w:w="4338" w:type="dxa"/>
          </w:tcPr>
          <w:p w:rsidR="00C557E5" w:rsidRDefault="00C557E5" w:rsidP="00C34599">
            <w:pPr>
              <w:jc w:val="center"/>
            </w:pPr>
            <w:r>
              <w:t>Схема и группа соединения   обмоток</w:t>
            </w:r>
          </w:p>
        </w:tc>
        <w:tc>
          <w:tcPr>
            <w:tcW w:w="5345" w:type="dxa"/>
          </w:tcPr>
          <w:p w:rsidR="00C557E5" w:rsidRDefault="00C557E5" w:rsidP="00C34599">
            <w:pPr>
              <w:jc w:val="center"/>
            </w:pPr>
          </w:p>
          <w:p w:rsidR="00C557E5" w:rsidRDefault="00C557E5" w:rsidP="00C34599">
            <w:pPr>
              <w:jc w:val="center"/>
            </w:pPr>
            <w:r>
              <w:t>Д/У</w:t>
            </w:r>
            <w:r>
              <w:rPr>
                <w:vertAlign w:val="subscript"/>
              </w:rPr>
              <w:t>Н</w:t>
            </w:r>
            <w:r>
              <w:t xml:space="preserve"> - 11</w:t>
            </w:r>
          </w:p>
        </w:tc>
      </w:tr>
      <w:tr w:rsidR="00C557E5" w:rsidRPr="00914424" w:rsidTr="00C557E5">
        <w:trPr>
          <w:gridAfter w:val="1"/>
        </w:trPr>
        <w:tc>
          <w:tcPr>
            <w:tcW w:w="4338" w:type="dxa"/>
            <w:tcBorders>
              <w:top w:val="nil"/>
            </w:tcBorders>
          </w:tcPr>
          <w:p w:rsidR="00C557E5" w:rsidRDefault="00C557E5" w:rsidP="00C34599">
            <w:pPr>
              <w:jc w:val="center"/>
            </w:pPr>
            <w:r>
              <w:t>Частота, Гц</w:t>
            </w:r>
          </w:p>
        </w:tc>
        <w:tc>
          <w:tcPr>
            <w:tcW w:w="5345" w:type="dxa"/>
            <w:tcBorders>
              <w:top w:val="nil"/>
            </w:tcBorders>
          </w:tcPr>
          <w:p w:rsidR="00C557E5" w:rsidRDefault="00C557E5" w:rsidP="00C34599">
            <w:pPr>
              <w:jc w:val="center"/>
            </w:pPr>
            <w:r>
              <w:t>50</w:t>
            </w:r>
          </w:p>
        </w:tc>
      </w:tr>
      <w:tr w:rsidR="00C557E5" w:rsidRPr="00F96712" w:rsidTr="00C557E5">
        <w:trPr>
          <w:gridAfter w:val="1"/>
        </w:trPr>
        <w:tc>
          <w:tcPr>
            <w:tcW w:w="4338" w:type="dxa"/>
          </w:tcPr>
          <w:p w:rsidR="00C557E5" w:rsidRPr="00F96712" w:rsidRDefault="00C557E5" w:rsidP="00C34599">
            <w:pPr>
              <w:jc w:val="center"/>
            </w:pPr>
            <w:r w:rsidRPr="00F96712">
              <w:t>Регулирование напряжения</w:t>
            </w:r>
          </w:p>
        </w:tc>
        <w:tc>
          <w:tcPr>
            <w:tcW w:w="5345" w:type="dxa"/>
          </w:tcPr>
          <w:p w:rsidR="00C557E5" w:rsidRPr="00F96712" w:rsidRDefault="00C557E5" w:rsidP="00C34599">
            <w:pPr>
              <w:jc w:val="center"/>
            </w:pPr>
            <w:r w:rsidRPr="00F96712">
              <w:t xml:space="preserve">Переключателем без возбуждения (ПБВ)   </w:t>
            </w:r>
            <w:r w:rsidRPr="00F96712">
              <w:rPr>
                <w:rFonts w:hint="eastAsia"/>
              </w:rPr>
              <w:t>±</w:t>
            </w:r>
            <w:r w:rsidRPr="00F96712">
              <w:t xml:space="preserve"> 2х2.5%</w:t>
            </w:r>
          </w:p>
        </w:tc>
      </w:tr>
      <w:tr w:rsidR="00C557E5" w:rsidTr="00C557E5">
        <w:trPr>
          <w:gridAfter w:val="1"/>
        </w:trPr>
        <w:tc>
          <w:tcPr>
            <w:tcW w:w="4338" w:type="dxa"/>
          </w:tcPr>
          <w:p w:rsidR="00C557E5" w:rsidRDefault="00C557E5" w:rsidP="008D64A2">
            <w:pPr>
              <w:jc w:val="center"/>
            </w:pPr>
            <w:r>
              <w:t>Потери холостого хода(ХХ),</w:t>
            </w:r>
            <w:r w:rsidR="008D64A2" w:rsidRPr="008D64A2">
              <w:t xml:space="preserve"> </w:t>
            </w:r>
            <w:r w:rsidR="008D64A2">
              <w:t>согласно ГОСТ 16555-75</w:t>
            </w:r>
            <w:r>
              <w:t xml:space="preserve"> Вт не более, предельное отклонение по ГОСТ Р 11677-85</w:t>
            </w:r>
          </w:p>
        </w:tc>
        <w:tc>
          <w:tcPr>
            <w:tcW w:w="5345" w:type="dxa"/>
          </w:tcPr>
          <w:p w:rsidR="00C557E5" w:rsidRPr="00781A6D" w:rsidRDefault="00603193" w:rsidP="00C34599">
            <w:pPr>
              <w:jc w:val="center"/>
            </w:pPr>
            <w:r>
              <w:t>2650</w:t>
            </w:r>
          </w:p>
        </w:tc>
      </w:tr>
      <w:tr w:rsidR="00C557E5" w:rsidTr="00C557E5">
        <w:trPr>
          <w:gridAfter w:val="1"/>
        </w:trPr>
        <w:tc>
          <w:tcPr>
            <w:tcW w:w="4338" w:type="dxa"/>
          </w:tcPr>
          <w:p w:rsidR="00C557E5" w:rsidRDefault="00C557E5" w:rsidP="00C34599">
            <w:pPr>
              <w:jc w:val="center"/>
            </w:pPr>
            <w:r>
              <w:t>Потери короткого замыкания(КЗ),</w:t>
            </w:r>
            <w:r w:rsidR="008D64A2">
              <w:t xml:space="preserve">  согласно ГОСТ 16555-75</w:t>
            </w:r>
            <w:r>
              <w:t xml:space="preserve"> Вт не более</w:t>
            </w:r>
            <w:r w:rsidRPr="00F96712">
              <w:t>,</w:t>
            </w:r>
            <w:r>
              <w:t xml:space="preserve"> предельное</w:t>
            </w:r>
            <w:r w:rsidR="008D64A2">
              <w:t xml:space="preserve"> отклонение по ГОСТ  Р 11677-85</w:t>
            </w:r>
          </w:p>
        </w:tc>
        <w:tc>
          <w:tcPr>
            <w:tcW w:w="5345" w:type="dxa"/>
          </w:tcPr>
          <w:p w:rsidR="00C557E5" w:rsidRPr="00F96712" w:rsidRDefault="00603193" w:rsidP="00C34599">
            <w:pPr>
              <w:jc w:val="center"/>
            </w:pPr>
            <w:r>
              <w:t>16500</w:t>
            </w:r>
          </w:p>
        </w:tc>
      </w:tr>
      <w:tr w:rsidR="00C557E5" w:rsidTr="00C557E5">
        <w:trPr>
          <w:gridAfter w:val="1"/>
        </w:trPr>
        <w:tc>
          <w:tcPr>
            <w:tcW w:w="4338" w:type="dxa"/>
          </w:tcPr>
          <w:p w:rsidR="00C557E5" w:rsidRDefault="00C557E5" w:rsidP="008D64A2">
            <w:pPr>
              <w:jc w:val="center"/>
            </w:pPr>
            <w:r>
              <w:t>Напряжение короткого замыкания,</w:t>
            </w:r>
            <w:r w:rsidR="008D64A2">
              <w:t xml:space="preserve"> согласно ГОСТ 16555-75 % не более</w:t>
            </w:r>
            <w:r>
              <w:t>,  предельное отклонение по ГОСТ  Р</w:t>
            </w:r>
            <w:r w:rsidR="008D64A2">
              <w:t xml:space="preserve"> 11677-85</w:t>
            </w:r>
          </w:p>
        </w:tc>
        <w:tc>
          <w:tcPr>
            <w:tcW w:w="5345" w:type="dxa"/>
          </w:tcPr>
          <w:p w:rsidR="00C557E5" w:rsidRPr="00781A6D" w:rsidRDefault="00603193" w:rsidP="00C34599">
            <w:pPr>
              <w:jc w:val="center"/>
            </w:pPr>
            <w:r>
              <w:t>6</w:t>
            </w:r>
          </w:p>
        </w:tc>
      </w:tr>
      <w:tr w:rsidR="00C557E5" w:rsidTr="00C557E5">
        <w:trPr>
          <w:gridAfter w:val="1"/>
        </w:trPr>
        <w:tc>
          <w:tcPr>
            <w:tcW w:w="4338" w:type="dxa"/>
          </w:tcPr>
          <w:p w:rsidR="00C557E5" w:rsidRDefault="00C557E5" w:rsidP="00C34599">
            <w:pPr>
              <w:jc w:val="center"/>
            </w:pPr>
            <w:r>
              <w:t>Ток холостого хода,</w:t>
            </w:r>
            <w:r w:rsidR="008D64A2">
              <w:t xml:space="preserve">  согласно ГОСТ 16555-75 </w:t>
            </w:r>
            <w:r>
              <w:t>% не более</w:t>
            </w:r>
            <w:r w:rsidR="008D64A2">
              <w:t>,</w:t>
            </w:r>
            <w:r>
              <w:t xml:space="preserve">  предельное</w:t>
            </w:r>
            <w:r w:rsidR="008D64A2">
              <w:t xml:space="preserve"> отклонение по ГОСТ  Р 11677-85</w:t>
            </w:r>
          </w:p>
        </w:tc>
        <w:tc>
          <w:tcPr>
            <w:tcW w:w="5345" w:type="dxa"/>
          </w:tcPr>
          <w:p w:rsidR="00C557E5" w:rsidRDefault="00603193" w:rsidP="00C34599">
            <w:pPr>
              <w:jc w:val="center"/>
            </w:pPr>
            <w:r>
              <w:t>1</w:t>
            </w:r>
          </w:p>
        </w:tc>
      </w:tr>
      <w:tr w:rsidR="00C557E5" w:rsidTr="00C557E5">
        <w:trPr>
          <w:gridAfter w:val="1"/>
        </w:trPr>
        <w:tc>
          <w:tcPr>
            <w:tcW w:w="4338" w:type="dxa"/>
          </w:tcPr>
          <w:p w:rsidR="00C557E5" w:rsidRDefault="00C557E5" w:rsidP="00C34599">
            <w:pPr>
              <w:jc w:val="center"/>
            </w:pPr>
            <w:r>
              <w:t>Полная масса, кг не более  (ГОСТ 16555-75, предельное отклонение по ГОСТ  Р 11677-85)</w:t>
            </w:r>
          </w:p>
        </w:tc>
        <w:tc>
          <w:tcPr>
            <w:tcW w:w="5345" w:type="dxa"/>
          </w:tcPr>
          <w:p w:rsidR="00C557E5" w:rsidRDefault="00781A6D" w:rsidP="00C34599">
            <w:pPr>
              <w:jc w:val="center"/>
            </w:pPr>
            <w:r>
              <w:t>4800</w:t>
            </w:r>
          </w:p>
        </w:tc>
      </w:tr>
      <w:tr w:rsidR="00C557E5" w:rsidRPr="00F96712" w:rsidTr="00C557E5">
        <w:tc>
          <w:tcPr>
            <w:tcW w:w="4338" w:type="dxa"/>
          </w:tcPr>
          <w:p w:rsidR="00C557E5" w:rsidRPr="00F96712" w:rsidRDefault="00902AEC" w:rsidP="00902AEC">
            <w:r>
              <w:rPr>
                <w:sz w:val="22"/>
              </w:rPr>
              <w:t>Г</w:t>
            </w:r>
            <w:r w:rsidR="00C557E5" w:rsidRPr="007F1D52">
              <w:rPr>
                <w:sz w:val="22"/>
              </w:rPr>
              <w:t>а</w:t>
            </w:r>
            <w:r>
              <w:rPr>
                <w:sz w:val="22"/>
              </w:rPr>
              <w:t xml:space="preserve">баритные размеры (ДХШХВ) мм, не более </w:t>
            </w:r>
            <w:r>
              <w:t xml:space="preserve"> согласно ГОСТ 16555-75</w:t>
            </w:r>
          </w:p>
        </w:tc>
        <w:tc>
          <w:tcPr>
            <w:tcW w:w="5345" w:type="dxa"/>
          </w:tcPr>
          <w:p w:rsidR="00C557E5" w:rsidRPr="00F96712" w:rsidRDefault="00781A6D" w:rsidP="00C34599">
            <w:pPr>
              <w:jc w:val="center"/>
            </w:pPr>
            <w:r>
              <w:t>2120х1450х2500</w:t>
            </w:r>
          </w:p>
        </w:tc>
        <w:tc>
          <w:tcPr>
            <w:tcW w:w="0" w:type="auto"/>
          </w:tcPr>
          <w:p w:rsidR="00C557E5" w:rsidRPr="00F96712" w:rsidRDefault="00C557E5" w:rsidP="00C34599">
            <w:pPr>
              <w:jc w:val="center"/>
            </w:pPr>
          </w:p>
        </w:tc>
      </w:tr>
      <w:tr w:rsidR="00C557E5" w:rsidTr="00C557E5">
        <w:tc>
          <w:tcPr>
            <w:tcW w:w="4338" w:type="dxa"/>
          </w:tcPr>
          <w:p w:rsidR="00C557E5" w:rsidRDefault="00C557E5" w:rsidP="00D8688E">
            <w:pPr>
              <w:jc w:val="center"/>
            </w:pPr>
            <w:r>
              <w:t>Исполнение</w:t>
            </w:r>
          </w:p>
        </w:tc>
        <w:tc>
          <w:tcPr>
            <w:tcW w:w="5345" w:type="dxa"/>
          </w:tcPr>
          <w:p w:rsidR="00C557E5" w:rsidRDefault="00C557E5" w:rsidP="00D8688E">
            <w:pPr>
              <w:jc w:val="center"/>
            </w:pPr>
            <w:r>
              <w:t>У1</w:t>
            </w:r>
          </w:p>
        </w:tc>
        <w:tc>
          <w:tcPr>
            <w:tcW w:w="0" w:type="auto"/>
          </w:tcPr>
          <w:p w:rsidR="00C557E5" w:rsidRDefault="00C557E5" w:rsidP="00D8688E">
            <w:pPr>
              <w:jc w:val="center"/>
            </w:pPr>
          </w:p>
        </w:tc>
      </w:tr>
    </w:tbl>
    <w:p w:rsidR="00277A1D" w:rsidRDefault="00277A1D" w:rsidP="002F4E68">
      <w:pPr>
        <w:jc w:val="both"/>
        <w:rPr>
          <w:b/>
          <w:lang w:val="en-US"/>
        </w:rPr>
      </w:pPr>
    </w:p>
    <w:p w:rsidR="002F4E68" w:rsidRPr="002F4E68" w:rsidRDefault="002F4E68" w:rsidP="002F4E68">
      <w:pPr>
        <w:jc w:val="both"/>
        <w:rPr>
          <w:b/>
        </w:rPr>
      </w:pPr>
      <w:r w:rsidRPr="002F4E68">
        <w:rPr>
          <w:b/>
        </w:rPr>
        <w:t>Требования к функциональным характеристикам трансформаторов</w:t>
      </w:r>
      <w:r>
        <w:rPr>
          <w:b/>
        </w:rPr>
        <w:t>:</w:t>
      </w:r>
    </w:p>
    <w:p w:rsidR="002F4E68" w:rsidRPr="002F4E68" w:rsidRDefault="002F4E68" w:rsidP="002F4E68">
      <w:pPr>
        <w:jc w:val="both"/>
      </w:pPr>
      <w:r w:rsidRPr="002F4E68">
        <w:t>Каждый трансформатор должен снабжаться:</w:t>
      </w:r>
    </w:p>
    <w:p w:rsidR="002F4E68" w:rsidRPr="002F4E68" w:rsidRDefault="002F4E68" w:rsidP="002F4E68">
      <w:pPr>
        <w:jc w:val="both"/>
      </w:pPr>
      <w:r w:rsidRPr="002F4E68">
        <w:t>- Указателем уровня масла;</w:t>
      </w:r>
    </w:p>
    <w:p w:rsidR="002F4E68" w:rsidRPr="002F4E68" w:rsidRDefault="002F4E68" w:rsidP="002F4E68">
      <w:pPr>
        <w:jc w:val="both"/>
      </w:pPr>
      <w:r w:rsidRPr="002F4E68">
        <w:t>- Термометрическим сигнализатором;</w:t>
      </w:r>
    </w:p>
    <w:p w:rsidR="002F4E68" w:rsidRPr="002F4E68" w:rsidRDefault="002F4E68" w:rsidP="002F4E68">
      <w:pPr>
        <w:jc w:val="both"/>
      </w:pPr>
      <w:r w:rsidRPr="002F4E68">
        <w:t>- Электроконтактным мановакуумметром;</w:t>
      </w:r>
    </w:p>
    <w:p w:rsidR="002F4E68" w:rsidRPr="002F4E68" w:rsidRDefault="002F4E68" w:rsidP="002F4E68">
      <w:pPr>
        <w:jc w:val="both"/>
      </w:pPr>
      <w:r w:rsidRPr="002F4E68">
        <w:t xml:space="preserve">- Крюком для подъёма трансформатора в сборе с </w:t>
      </w:r>
      <w:r w:rsidR="00C34599" w:rsidRPr="002F4E68">
        <w:t>залитым</w:t>
      </w:r>
      <w:r w:rsidRPr="002F4E68">
        <w:t xml:space="preserve"> маслом;</w:t>
      </w:r>
    </w:p>
    <w:p w:rsidR="002F4E68" w:rsidRPr="002F4E68" w:rsidRDefault="002F4E68" w:rsidP="002F4E68">
      <w:pPr>
        <w:jc w:val="both"/>
      </w:pPr>
      <w:r w:rsidRPr="002F4E68">
        <w:t xml:space="preserve">- Гладкими катками(4шт) для продольного и </w:t>
      </w:r>
      <w:r w:rsidR="00C34599" w:rsidRPr="002F4E68">
        <w:t>поперечного</w:t>
      </w:r>
      <w:r w:rsidRPr="002F4E68">
        <w:t xml:space="preserve"> перемещения;</w:t>
      </w:r>
    </w:p>
    <w:p w:rsidR="002F4E68" w:rsidRPr="002F4E68" w:rsidRDefault="002F4E68" w:rsidP="002F4E68">
      <w:pPr>
        <w:jc w:val="both"/>
      </w:pPr>
      <w:r w:rsidRPr="002F4E68">
        <w:t>- Краном для слива масла;</w:t>
      </w:r>
    </w:p>
    <w:p w:rsidR="002F4E68" w:rsidRPr="002F4E68" w:rsidRDefault="002F4E68" w:rsidP="002F4E68">
      <w:pPr>
        <w:jc w:val="both"/>
      </w:pPr>
      <w:r w:rsidRPr="002F4E68">
        <w:t>- Предохранительным клапаном;</w:t>
      </w:r>
    </w:p>
    <w:p w:rsidR="002F4E68" w:rsidRPr="002F4E68" w:rsidRDefault="002F4E68" w:rsidP="002F4E68">
      <w:pPr>
        <w:jc w:val="both"/>
      </w:pPr>
      <w:r w:rsidRPr="002F4E68">
        <w:t xml:space="preserve">- Высоковольтными и низковольтными вводами расположенными в один ряд согласно ГОСТ 16555-75. </w:t>
      </w:r>
      <w:r w:rsidR="001A253D">
        <w:t>Н</w:t>
      </w:r>
      <w:r w:rsidRPr="002F4E68">
        <w:t>изковольтные вводы снабдить контактным зажимом с лопаткой;</w:t>
      </w:r>
    </w:p>
    <w:p w:rsidR="009B0153" w:rsidRDefault="002F4E68" w:rsidP="002F4E68">
      <w:pPr>
        <w:jc w:val="both"/>
      </w:pPr>
      <w:r w:rsidRPr="002F4E68">
        <w:t>- Допустимые уровни звука трансформаторов – по ГОСТ 12.2.024;</w:t>
      </w:r>
    </w:p>
    <w:p w:rsidR="002F4E68" w:rsidRPr="002F4E68" w:rsidRDefault="002F4E68" w:rsidP="002F4E68">
      <w:pPr>
        <w:jc w:val="both"/>
        <w:rPr>
          <w:b/>
        </w:rPr>
      </w:pPr>
      <w:r w:rsidRPr="002F4E68">
        <w:rPr>
          <w:b/>
        </w:rPr>
        <w:t>Требовани</w:t>
      </w:r>
      <w:r>
        <w:rPr>
          <w:b/>
        </w:rPr>
        <w:t>я к маркировке трансформаторов:</w:t>
      </w:r>
    </w:p>
    <w:p w:rsidR="002F4E68" w:rsidRDefault="002F4E68" w:rsidP="002F4E68">
      <w:pPr>
        <w:jc w:val="both"/>
      </w:pPr>
      <w:r>
        <w:t xml:space="preserve"> Маркировка вводов должна быть нанесена способом, обеспечивающим ее долговечность и стойкость к атмосферным воздействием;</w:t>
      </w:r>
    </w:p>
    <w:p w:rsidR="002F4E68" w:rsidRDefault="002F4E68" w:rsidP="002F4E68">
      <w:pPr>
        <w:jc w:val="both"/>
      </w:pPr>
      <w:r>
        <w:t>Каждый трансформатор должен быть снабжен прикрепленной на видном месте табличкой, на которой указывают следующие данные:</w:t>
      </w:r>
    </w:p>
    <w:p w:rsidR="002F4E68" w:rsidRDefault="002F4E68" w:rsidP="002F4E68">
      <w:pPr>
        <w:jc w:val="both"/>
      </w:pPr>
      <w:r>
        <w:t>- Товарный знак предприятия-изготовителя;</w:t>
      </w:r>
    </w:p>
    <w:p w:rsidR="002F4E68" w:rsidRDefault="002F4E68" w:rsidP="002F4E68">
      <w:pPr>
        <w:jc w:val="both"/>
      </w:pPr>
      <w:r>
        <w:t>- Наименование изделия;</w:t>
      </w:r>
    </w:p>
    <w:p w:rsidR="002F4E68" w:rsidRDefault="002F4E68" w:rsidP="002F4E68">
      <w:pPr>
        <w:jc w:val="both"/>
      </w:pPr>
      <w:r>
        <w:t>- Заводской номер;</w:t>
      </w:r>
    </w:p>
    <w:p w:rsidR="002F4E68" w:rsidRDefault="002F4E68" w:rsidP="002F4E68">
      <w:pPr>
        <w:jc w:val="both"/>
      </w:pPr>
      <w:r>
        <w:t>- Условное обозначение типа;</w:t>
      </w:r>
    </w:p>
    <w:p w:rsidR="002F4E68" w:rsidRDefault="002F4E68" w:rsidP="002F4E68">
      <w:pPr>
        <w:jc w:val="both"/>
      </w:pPr>
      <w:r>
        <w:t>- Дата изготовления;</w:t>
      </w:r>
    </w:p>
    <w:p w:rsidR="002F4E68" w:rsidRDefault="002F4E68" w:rsidP="002F4E68">
      <w:pPr>
        <w:jc w:val="both"/>
      </w:pPr>
      <w:r>
        <w:t>- Условное обозначение схемы и группы соединения обмоток;</w:t>
      </w:r>
    </w:p>
    <w:p w:rsidR="002F4E68" w:rsidRDefault="002F4E68" w:rsidP="002F4E68">
      <w:pPr>
        <w:jc w:val="both"/>
      </w:pPr>
      <w:r>
        <w:t>- Номинальную частоту;</w:t>
      </w:r>
    </w:p>
    <w:p w:rsidR="002F4E68" w:rsidRDefault="002F4E68" w:rsidP="002F4E68">
      <w:pPr>
        <w:jc w:val="both"/>
      </w:pPr>
      <w:r>
        <w:lastRenderedPageBreak/>
        <w:t>- Номинальную мощность в кВА-ах;</w:t>
      </w:r>
    </w:p>
    <w:p w:rsidR="002F4E68" w:rsidRDefault="002F4E68" w:rsidP="002F4E68">
      <w:pPr>
        <w:jc w:val="both"/>
      </w:pPr>
      <w:r>
        <w:t>- Номинальные напряжения и ток;</w:t>
      </w:r>
    </w:p>
    <w:p w:rsidR="002F4E68" w:rsidRDefault="002F4E68" w:rsidP="002F4E68">
      <w:pPr>
        <w:jc w:val="both"/>
      </w:pPr>
      <w:r>
        <w:t>- Напряжения короткого замыкания в процентах;</w:t>
      </w:r>
    </w:p>
    <w:p w:rsidR="002F4E68" w:rsidRDefault="002F4E68" w:rsidP="002F4E68">
      <w:pPr>
        <w:jc w:val="both"/>
      </w:pPr>
      <w:r>
        <w:t>- Полную массу трансформатора;</w:t>
      </w:r>
    </w:p>
    <w:p w:rsidR="002F4E68" w:rsidRPr="005F7C71" w:rsidRDefault="002F4E68" w:rsidP="002F4E68">
      <w:pPr>
        <w:jc w:val="both"/>
      </w:pPr>
      <w:r>
        <w:t>- Массу масла;</w:t>
      </w:r>
    </w:p>
    <w:p w:rsidR="006E3AB1" w:rsidRDefault="006E3AB1" w:rsidP="002F4E68">
      <w:pPr>
        <w:jc w:val="both"/>
      </w:pPr>
      <w:r w:rsidRPr="006E3AB1">
        <w:t xml:space="preserve">- </w:t>
      </w:r>
      <w:r>
        <w:t>З</w:t>
      </w:r>
      <w:r w:rsidRPr="006E3AB1">
        <w:t>начение потерь холостого хода, измеренное при проведении приемосдаточных испытаний (Р</w:t>
      </w:r>
      <w:r w:rsidRPr="006E3AB1">
        <w:rPr>
          <w:vertAlign w:val="subscript"/>
        </w:rPr>
        <w:t>0</w:t>
      </w:r>
      <w:r w:rsidRPr="006E3AB1">
        <w:t>, Вт);</w:t>
      </w:r>
    </w:p>
    <w:p w:rsidR="006E3AB1" w:rsidRDefault="006E3AB1" w:rsidP="002F4E68">
      <w:pPr>
        <w:jc w:val="both"/>
      </w:pPr>
      <w:r>
        <w:t>-З</w:t>
      </w:r>
      <w:r w:rsidRPr="006E3AB1">
        <w:t>начение потерь короткого замыкания, измеренное при проведении приемосдаточных испытаний (Ркз, Вт);</w:t>
      </w:r>
    </w:p>
    <w:p w:rsidR="006E3AB1" w:rsidRPr="006E3AB1" w:rsidRDefault="006E3AB1" w:rsidP="002F4E68">
      <w:pPr>
        <w:jc w:val="both"/>
      </w:pPr>
    </w:p>
    <w:p w:rsidR="005C0784" w:rsidRDefault="005C0784" w:rsidP="005C0784">
      <w:pPr>
        <w:jc w:val="both"/>
        <w:rPr>
          <w:b/>
        </w:rPr>
      </w:pPr>
      <w:r>
        <w:rPr>
          <w:b/>
        </w:rPr>
        <w:t xml:space="preserve">2.3. Требования к применяемым в производстве материалам и оборудованию </w:t>
      </w:r>
    </w:p>
    <w:p w:rsidR="005C0784" w:rsidRDefault="005C0784" w:rsidP="005C0784">
      <w:pPr>
        <w:ind w:firstLine="708"/>
        <w:jc w:val="both"/>
      </w:pPr>
      <w:r>
        <w:t>Не требуется.</w:t>
      </w:r>
    </w:p>
    <w:p w:rsidR="005C0784" w:rsidRDefault="005C0784" w:rsidP="005C0784">
      <w:pPr>
        <w:jc w:val="both"/>
        <w:rPr>
          <w:b/>
        </w:rPr>
      </w:pPr>
      <w:r>
        <w:rPr>
          <w:b/>
        </w:rPr>
        <w:t xml:space="preserve">2.4. Требования о соответствии товара обязательным требованиям законодательства о техническом регулировании </w:t>
      </w:r>
    </w:p>
    <w:p w:rsidR="005C0784" w:rsidRDefault="005C0784" w:rsidP="005C0784">
      <w:pPr>
        <w:ind w:firstLine="708"/>
        <w:jc w:val="both"/>
      </w:pPr>
      <w:r>
        <w:t>Участники закупки в своих предложениях должны представить сертификаты соответствия предлагаемого товара требованиям</w:t>
      </w:r>
      <w:r w:rsidR="0029354A">
        <w:t xml:space="preserve"> </w:t>
      </w:r>
      <w:r>
        <w:t xml:space="preserve"> </w:t>
      </w:r>
      <w:r w:rsidR="0029354A">
        <w:t>установленным  </w:t>
      </w:r>
      <w:r w:rsidR="001A253D" w:rsidRPr="00621026">
        <w:t xml:space="preserve">ГОСТ </w:t>
      </w:r>
      <w:r w:rsidR="001A253D" w:rsidRPr="006A6E36">
        <w:t>16555-75</w:t>
      </w:r>
      <w:r w:rsidR="001A253D">
        <w:t>, ГОСТ 11677-85.</w:t>
      </w:r>
      <w:r>
        <w:t xml:space="preserve"> </w:t>
      </w:r>
    </w:p>
    <w:p w:rsidR="005C0784" w:rsidRDefault="005C0784" w:rsidP="005C0784">
      <w:pPr>
        <w:jc w:val="both"/>
        <w:rPr>
          <w:b/>
        </w:rPr>
      </w:pPr>
      <w:r>
        <w:rPr>
          <w:b/>
        </w:rPr>
        <w:t>2.</w:t>
      </w:r>
      <w:r w:rsidR="004B1727">
        <w:rPr>
          <w:b/>
        </w:rPr>
        <w:t>5</w:t>
      </w:r>
      <w:r>
        <w:rPr>
          <w:b/>
        </w:rPr>
        <w:t>. Требования к гарантийному сроку и (или) объёму предоставления гарантий качества на поставляемый товар.</w:t>
      </w:r>
    </w:p>
    <w:p w:rsidR="005C0784" w:rsidRDefault="005C0784" w:rsidP="005C0784">
      <w:pPr>
        <w:ind w:firstLine="708"/>
        <w:jc w:val="both"/>
      </w:pPr>
      <w:r>
        <w:t>Срок гарантии на поставляемый товар должен составлять, не менее гарантийного срока, установленного производителем в паспорте на изделие</w:t>
      </w:r>
      <w:r w:rsidR="00AE41E3">
        <w:t xml:space="preserve"> но не менее 36 месяцев с момента получения товара по накладной</w:t>
      </w:r>
      <w:r>
        <w:t xml:space="preserve">. </w:t>
      </w:r>
    </w:p>
    <w:p w:rsidR="005C0784" w:rsidRDefault="005C0784" w:rsidP="005C0784">
      <w:pPr>
        <w:ind w:firstLine="708"/>
        <w:jc w:val="both"/>
      </w:pPr>
      <w:r>
        <w:t xml:space="preserve">В случае обнаружения в течение гарантийного срока, дефектов поставляемого товара, поставщик обязан в течение 3-х дней с даты получения письменного уведомления заказчика направить своего уполномоченного представителя для участия в комиссии по расследованию произошедшего повреждения.  </w:t>
      </w:r>
    </w:p>
    <w:p w:rsidR="005C0784" w:rsidRDefault="005C0784" w:rsidP="005C0784">
      <w:pPr>
        <w:ind w:firstLine="708"/>
        <w:jc w:val="both"/>
        <w:rPr>
          <w:i/>
        </w:rPr>
      </w:pPr>
      <w:r>
        <w:t>Все затраты связанные с устранением дефектов поставленного оборудования, вызванных нарушением технологии проектирования, изготовления, поставки, в том числе затраты на демонтаж, транспортировку, устранение дефектов и последующий монтаж, несет поставщик данного оборудования.</w:t>
      </w:r>
    </w:p>
    <w:p w:rsidR="005C0784" w:rsidRDefault="005C0784" w:rsidP="005C0784">
      <w:pPr>
        <w:jc w:val="both"/>
        <w:rPr>
          <w:b/>
        </w:rPr>
      </w:pPr>
      <w:r>
        <w:rPr>
          <w:b/>
        </w:rPr>
        <w:t>2.</w:t>
      </w:r>
      <w:r w:rsidR="004B1727">
        <w:rPr>
          <w:b/>
        </w:rPr>
        <w:t>6</w:t>
      </w:r>
      <w:r>
        <w:rPr>
          <w:b/>
        </w:rPr>
        <w:t>. Требования к расходам на эксплуатацию и техническое обслуживание поставленных товаров</w:t>
      </w:r>
      <w:r w:rsidR="004B1727">
        <w:rPr>
          <w:b/>
        </w:rPr>
        <w:t>.</w:t>
      </w:r>
    </w:p>
    <w:p w:rsidR="005C0784" w:rsidRDefault="00866C08" w:rsidP="00866C08">
      <w:pPr>
        <w:jc w:val="both"/>
      </w:pPr>
      <w:r w:rsidRPr="00866C08">
        <w:t xml:space="preserve">          </w:t>
      </w:r>
      <w:r w:rsidR="005C0784">
        <w:t>Поставляемое оборудование должно укомплектовываться в соответствии с руководством по эксплуатации</w:t>
      </w:r>
      <w:r w:rsidR="00900EB1">
        <w:t xml:space="preserve"> а также п/п №2.2 от ТЗ</w:t>
      </w:r>
      <w:r w:rsidR="005C0784">
        <w:t xml:space="preserve"> необходимыми приспособлениями и инструментом для осуществления безопасных регулировок, технического обслуживания и применения по назначению.</w:t>
      </w:r>
    </w:p>
    <w:p w:rsidR="005C0784" w:rsidRDefault="005C0784" w:rsidP="005C0784">
      <w:pPr>
        <w:jc w:val="both"/>
        <w:rPr>
          <w:b/>
          <w:bCs/>
        </w:rPr>
      </w:pPr>
      <w:r>
        <w:rPr>
          <w:b/>
          <w:bCs/>
        </w:rPr>
        <w:t>2.</w:t>
      </w:r>
      <w:r w:rsidR="001B61C5">
        <w:rPr>
          <w:b/>
          <w:bCs/>
        </w:rPr>
        <w:t>7</w:t>
      </w:r>
      <w:r>
        <w:rPr>
          <w:b/>
          <w:bCs/>
        </w:rPr>
        <w:t>. Требования к передаче интеллектуальных прав</w:t>
      </w:r>
      <w:r w:rsidR="001B61C5">
        <w:rPr>
          <w:b/>
          <w:bCs/>
        </w:rPr>
        <w:t>.</w:t>
      </w:r>
    </w:p>
    <w:p w:rsidR="005C0784" w:rsidRDefault="005C0784" w:rsidP="005C0784">
      <w:pPr>
        <w:ind w:firstLine="708"/>
        <w:jc w:val="both"/>
      </w:pPr>
      <w:r>
        <w:rPr>
          <w:bCs/>
        </w:rPr>
        <w:t>Не требуется</w:t>
      </w:r>
      <w:r w:rsidR="001B61C5">
        <w:rPr>
          <w:bCs/>
        </w:rPr>
        <w:t>.</w:t>
      </w:r>
    </w:p>
    <w:p w:rsidR="005C0784" w:rsidRDefault="005C0784" w:rsidP="005C0784">
      <w:pPr>
        <w:jc w:val="both"/>
        <w:rPr>
          <w:b/>
        </w:rPr>
      </w:pPr>
      <w:r>
        <w:rPr>
          <w:b/>
        </w:rPr>
        <w:t>2.</w:t>
      </w:r>
      <w:r w:rsidR="001B61C5">
        <w:rPr>
          <w:b/>
        </w:rPr>
        <w:t>8</w:t>
      </w:r>
      <w:r>
        <w:rPr>
          <w:b/>
        </w:rPr>
        <w:t>. Требования по осуществлению сопутствующих работ при поставке товаров</w:t>
      </w:r>
      <w:r w:rsidR="001B61C5">
        <w:rPr>
          <w:b/>
        </w:rPr>
        <w:t>.</w:t>
      </w:r>
    </w:p>
    <w:p w:rsidR="001B61C5" w:rsidRDefault="001B61C5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Cs/>
        </w:rPr>
        <w:t>Не требуется</w:t>
      </w:r>
      <w:r>
        <w:rPr>
          <w:b/>
        </w:rPr>
        <w:t xml:space="preserve"> </w:t>
      </w:r>
    </w:p>
    <w:p w:rsidR="001B61C5" w:rsidRDefault="001B61C5" w:rsidP="005C0784">
      <w:pPr>
        <w:autoSpaceDE w:val="0"/>
        <w:autoSpaceDN w:val="0"/>
        <w:adjustRightInd w:val="0"/>
        <w:jc w:val="both"/>
        <w:rPr>
          <w:b/>
        </w:rPr>
      </w:pP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 ТРЕБОВАНИЯ К ВЫПОЛНЕНИЮ ПОСТАВКИ ТОВАРОВ</w:t>
      </w:r>
    </w:p>
    <w:p w:rsidR="005C0784" w:rsidRDefault="005C0784" w:rsidP="005C0784">
      <w:pPr>
        <w:jc w:val="both"/>
        <w:rPr>
          <w:b/>
        </w:rPr>
      </w:pPr>
      <w:r>
        <w:rPr>
          <w:b/>
        </w:rPr>
        <w:t xml:space="preserve">3.1. Требования к объемам поставки 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</w:pPr>
      <w:r>
        <w:t xml:space="preserve">Поставщик должен обеспечить поставку закупаемого товара, указанного в </w:t>
      </w:r>
      <w:r w:rsidR="001B61C5">
        <w:t>в пункте №</w:t>
      </w:r>
      <w:r w:rsidR="00CC6BA2">
        <w:t>2.2</w:t>
      </w:r>
      <w:r w:rsidR="001B61C5">
        <w:t xml:space="preserve"> от ТЗ</w:t>
      </w:r>
      <w:r>
        <w:t xml:space="preserve">. 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3.2. </w:t>
      </w:r>
      <w:r>
        <w:rPr>
          <w:rFonts w:eastAsiaTheme="minorEastAsia"/>
          <w:b/>
        </w:rPr>
        <w:t>Требования к отгрузке и доставке приобретаемых товаров</w:t>
      </w:r>
    </w:p>
    <w:p w:rsidR="001B61C5" w:rsidRDefault="005C0784" w:rsidP="005C0784">
      <w:pPr>
        <w:autoSpaceDE w:val="0"/>
        <w:autoSpaceDN w:val="0"/>
        <w:adjustRightInd w:val="0"/>
        <w:ind w:firstLine="708"/>
        <w:jc w:val="both"/>
      </w:pPr>
      <w:r>
        <w:t xml:space="preserve">Погрузка товара, его доставка до склада заказчика </w:t>
      </w:r>
      <w:r w:rsidR="001B61C5">
        <w:t>осуществляться силами поставщика. Разгрузка на складе осуществляться силами заказчика. Затраты на доставку товара участник закупки должен включить в цену своего предложения. Участник закупки должен включить в цену своего предложения расходы, связанные со  страхованием, с уплатой таможенных пошлин, налогов, сборов и других обязательных платежей.</w:t>
      </w:r>
      <w:r w:rsidR="001B61C5" w:rsidRPr="001B61C5">
        <w:t xml:space="preserve"> </w:t>
      </w:r>
      <w:r w:rsidR="001B61C5">
        <w:t>Поставка закупаемых товаров должна быть осуществлена до склада покупателя находящегося по адресу: Г. Тбилиси; Лило ст.№51. Центральный склад АО «Теласи».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3.3. Требования к таре и упаковке приобретаемых товаров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</w:pPr>
      <w:r>
        <w:t xml:space="preserve">Поставляемые товары должны отгружаться в упаковке (или таре) завода-изготовителя. Тара и упаковка, должны обеспечивать полную сохранность товаров от повреждений и порчи при транспортировке и хранении. 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3.4. Требования к приемке товаров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</w:pPr>
      <w:r>
        <w:t xml:space="preserve">Поставщик должен обеспечить присутствие своего уполномоченного представителя при проведении приемки поставляемого товара на складе заказчика. 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</w:pPr>
      <w:r>
        <w:t xml:space="preserve">Приемка товаров будет проводиться на складе заказчика в соответствии с </w:t>
      </w:r>
      <w:r w:rsidR="006E0C1B">
        <w:t>регламента процесса общества РП 533-</w:t>
      </w:r>
      <w:r w:rsidR="00F23462">
        <w:t>3</w:t>
      </w:r>
      <w:r>
        <w:t xml:space="preserve"> в течение </w:t>
      </w:r>
      <w:r w:rsidR="001B61C5">
        <w:t>пять</w:t>
      </w:r>
      <w:r>
        <w:t xml:space="preserve"> рабочих дней с момента поставки товаров на склад.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</w:pPr>
      <w:r>
        <w:t>Товары должны быть поставлены вместе с комплектом товарораспределительной документации.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3.5. Документация по оценке соответствия требованиям безопасности и качественным показателям товаров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</w:pPr>
      <w:r>
        <w:t>С товаром поставляются в полном объеме технические условия, паспорта, чертежи и иная необходимая для монтажа, эксплуатации и ремонта документация на русском языке на бумажном носител</w:t>
      </w:r>
      <w:r w:rsidR="001B61C5">
        <w:t>е</w:t>
      </w:r>
      <w:r>
        <w:t>.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Поставщик обязан передать заказчику с товаром необходимую техническую документацию, достаточную для </w:t>
      </w:r>
      <w:r>
        <w:t xml:space="preserve">монтажа, </w:t>
      </w:r>
      <w:r>
        <w:rPr>
          <w:rFonts w:eastAsiaTheme="minorHAnsi"/>
          <w:iCs/>
          <w:lang w:eastAsia="en-US"/>
        </w:rPr>
        <w:t xml:space="preserve">безопасной </w:t>
      </w:r>
      <w:r>
        <w:t xml:space="preserve">эксплуатации и ремонта </w:t>
      </w:r>
      <w:r>
        <w:rPr>
          <w:rFonts w:eastAsiaTheme="minorHAnsi"/>
          <w:iCs/>
          <w:lang w:eastAsia="en-US"/>
        </w:rPr>
        <w:t xml:space="preserve">поставляемого товара. Документация должна быть представлена </w:t>
      </w:r>
      <w:r>
        <w:t>на грузинском или русском языке на бумажном носител</w:t>
      </w:r>
      <w:r w:rsidR="00F23462">
        <w:t>е</w:t>
      </w:r>
      <w:r>
        <w:t>.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Техническая документация, прилагаемая к оборудованию, должна включать в себя, но не ограничиваться:</w:t>
      </w:r>
    </w:p>
    <w:p w:rsidR="002F4E68" w:rsidRDefault="002F4E68" w:rsidP="002F4E68">
      <w:pPr>
        <w:autoSpaceDE w:val="0"/>
        <w:autoSpaceDN w:val="0"/>
        <w:adjustRightInd w:val="0"/>
        <w:ind w:left="708"/>
        <w:jc w:val="both"/>
      </w:pPr>
      <w:r>
        <w:t>1.</w:t>
      </w:r>
      <w:r w:rsidR="00F23462">
        <w:t>П</w:t>
      </w:r>
      <w:r>
        <w:t>аспорт;</w:t>
      </w:r>
    </w:p>
    <w:p w:rsidR="002F4E68" w:rsidRDefault="00F23462" w:rsidP="002F4E68">
      <w:pPr>
        <w:autoSpaceDE w:val="0"/>
        <w:autoSpaceDN w:val="0"/>
        <w:adjustRightInd w:val="0"/>
        <w:ind w:left="708"/>
        <w:jc w:val="both"/>
      </w:pPr>
      <w:r>
        <w:t>2</w:t>
      </w:r>
      <w:r w:rsidR="002F4E68">
        <w:t>.Руководство по эксплуатации;</w:t>
      </w:r>
    </w:p>
    <w:p w:rsidR="00F23462" w:rsidRDefault="00F23462" w:rsidP="002F4E68">
      <w:pPr>
        <w:autoSpaceDE w:val="0"/>
        <w:autoSpaceDN w:val="0"/>
        <w:adjustRightInd w:val="0"/>
        <w:ind w:left="708"/>
        <w:jc w:val="both"/>
      </w:pPr>
      <w:r>
        <w:t>3.Протоколи лабораторных испытания;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3.6. Требования к порядку расчетов 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</w:pPr>
      <w:r w:rsidRPr="001B61C5">
        <w:t>Полная информация по разделам 3.6. настоящего Технического задания отражена в проекте Договора.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3.7. Дополнительные требования к поставке товаров</w:t>
      </w:r>
      <w:r w:rsidR="001B61C5">
        <w:rPr>
          <w:b/>
        </w:rPr>
        <w:t>.</w:t>
      </w:r>
    </w:p>
    <w:p w:rsidR="005C0784" w:rsidRDefault="005C0784" w:rsidP="005C0784">
      <w:pPr>
        <w:autoSpaceDE w:val="0"/>
        <w:autoSpaceDN w:val="0"/>
        <w:adjustRightInd w:val="0"/>
        <w:jc w:val="both"/>
      </w:pPr>
      <w:r>
        <w:rPr>
          <w:b/>
        </w:rPr>
        <w:tab/>
      </w:r>
      <w:r>
        <w:t>Не требуется.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4. ТРЕБОВАНИЯ К УЧАСТНИКАМ ЗАКУПКИ 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4.1. Требования к опыту поставки аналогичных товаров</w:t>
      </w:r>
    </w:p>
    <w:p w:rsidR="005C0784" w:rsidRDefault="005C0784" w:rsidP="005C0784">
      <w:pPr>
        <w:autoSpaceDE w:val="0"/>
        <w:autoSpaceDN w:val="0"/>
        <w:adjustRightInd w:val="0"/>
        <w:jc w:val="both"/>
      </w:pPr>
      <w:r>
        <w:tab/>
        <w:t>Участник закупки должен подтвердить наличие у него опыта</w:t>
      </w:r>
      <w:r w:rsidR="00F23462">
        <w:t xml:space="preserve"> аналогичного</w:t>
      </w:r>
      <w:r>
        <w:t xml:space="preserve"> поставки</w:t>
      </w:r>
      <w:r w:rsidR="00CC50D2">
        <w:t xml:space="preserve"> </w:t>
      </w:r>
      <w:r>
        <w:t xml:space="preserve"> в количестве не менее 3 исполненных договоров за последние три года, предшествующие дате подачи заявки на участие в данной закупке, при этом цена каждого из исполненных ранее договоров должна составлять не менее 50 % от цены указанной участником закупки в его оферте.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4.2. Требования к обороту средств, предоставлению банковской гарантии</w:t>
      </w:r>
    </w:p>
    <w:p w:rsidR="005C0784" w:rsidRDefault="005C0784" w:rsidP="005C0784">
      <w:pPr>
        <w:autoSpaceDE w:val="0"/>
        <w:autoSpaceDN w:val="0"/>
        <w:adjustRightInd w:val="0"/>
        <w:jc w:val="both"/>
      </w:pPr>
      <w:r>
        <w:tab/>
      </w:r>
      <w:r w:rsidR="006E0C1B" w:rsidRPr="001B61C5">
        <w:t xml:space="preserve">Полная информация по разделам </w:t>
      </w:r>
      <w:r w:rsidR="006E0C1B">
        <w:t>4.2</w:t>
      </w:r>
      <w:r w:rsidR="006E0C1B" w:rsidRPr="001B61C5">
        <w:t>. настоящего Технического задания отражена</w:t>
      </w:r>
      <w:r w:rsidR="006E0C1B">
        <w:t xml:space="preserve"> в конкурсной документации (КД)</w:t>
      </w:r>
      <w:r w:rsidR="001B61C5">
        <w:t>.</w:t>
      </w:r>
    </w:p>
    <w:p w:rsidR="005C0784" w:rsidRDefault="005C0784" w:rsidP="005C0784">
      <w:pPr>
        <w:autoSpaceDE w:val="0"/>
        <w:autoSpaceDN w:val="0"/>
        <w:adjustRightInd w:val="0"/>
        <w:jc w:val="both"/>
        <w:rPr>
          <w:i/>
        </w:rPr>
      </w:pPr>
      <w:r>
        <w:rPr>
          <w:b/>
        </w:rPr>
        <w:t>4.3. Дополнительные требования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</w:pPr>
      <w:r>
        <w:t>В случае если участник закупки не является производителем товара, то в состав своего предложения он должен включить письмо от завода-изготовителя о готовности осуществлять отпуск товаров в адрес заказчика через данного поставщика.</w:t>
      </w:r>
    </w:p>
    <w:p w:rsidR="00A16E24" w:rsidRDefault="00E503AA" w:rsidP="005C0784">
      <w:pPr>
        <w:autoSpaceDE w:val="0"/>
        <w:autoSpaceDN w:val="0"/>
        <w:adjustRightInd w:val="0"/>
        <w:ind w:firstLine="708"/>
        <w:jc w:val="both"/>
      </w:pPr>
      <w:r w:rsidRPr="00E503AA">
        <w:t>В справке об аналогичных поставках (работах) необходимо в обязательном порядке указывать  наименование Заказчика, его контактные данные, а также контактные данные работника Заказчика, который сможет подтвердить  факт оказания положительной поставки или выполненных работ.</w:t>
      </w:r>
    </w:p>
    <w:p w:rsidR="006E0C1B" w:rsidRDefault="006E0C1B" w:rsidP="005C0784">
      <w:pPr>
        <w:autoSpaceDE w:val="0"/>
        <w:autoSpaceDN w:val="0"/>
        <w:adjustRightInd w:val="0"/>
        <w:ind w:firstLine="708"/>
        <w:jc w:val="both"/>
      </w:pPr>
    </w:p>
    <w:p w:rsidR="00F61B91" w:rsidRDefault="00F61B91" w:rsidP="00F61B91">
      <w:pPr>
        <w:autoSpaceDE w:val="0"/>
        <w:autoSpaceDN w:val="0"/>
        <w:adjustRightInd w:val="0"/>
        <w:jc w:val="both"/>
        <w:rPr>
          <w:b/>
        </w:rPr>
      </w:pPr>
      <w:r w:rsidRPr="00F61B91">
        <w:rPr>
          <w:b/>
        </w:rPr>
        <w:t>4.4. В тендерных материалах участник должен предоставить</w:t>
      </w:r>
    </w:p>
    <w:p w:rsidR="00F61B91" w:rsidRPr="00596828" w:rsidRDefault="00F61B91" w:rsidP="00F61B91">
      <w:pPr>
        <w:numPr>
          <w:ilvl w:val="0"/>
          <w:numId w:val="3"/>
        </w:numPr>
      </w:pPr>
      <w:r w:rsidRPr="00596828">
        <w:t>Название завода изготовителя;</w:t>
      </w:r>
    </w:p>
    <w:p w:rsidR="00F61B91" w:rsidRPr="00F61B91" w:rsidRDefault="00F61B91" w:rsidP="00F61B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 на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/Техническая документация</w:t>
      </w:r>
      <w:r w:rsidR="002C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1B91" w:rsidRPr="00596828" w:rsidRDefault="00F61B91" w:rsidP="00F61B91">
      <w:pPr>
        <w:numPr>
          <w:ilvl w:val="0"/>
          <w:numId w:val="3"/>
        </w:numPr>
      </w:pPr>
      <w:r w:rsidRPr="00596828">
        <w:lastRenderedPageBreak/>
        <w:t>Сертификаты соответствия и качества;</w:t>
      </w:r>
    </w:p>
    <w:p w:rsidR="00F61B91" w:rsidRPr="00596828" w:rsidRDefault="00F61B91" w:rsidP="00F61B91">
      <w:pPr>
        <w:numPr>
          <w:ilvl w:val="0"/>
          <w:numId w:val="3"/>
        </w:numPr>
      </w:pPr>
      <w:r w:rsidRPr="00596828">
        <w:t>Гарантийный срок не менее 3 лет после поставки;</w:t>
      </w:r>
    </w:p>
    <w:p w:rsidR="00F61B91" w:rsidRDefault="00F61B91" w:rsidP="00F61B91">
      <w:pPr>
        <w:numPr>
          <w:ilvl w:val="0"/>
          <w:numId w:val="3"/>
        </w:numPr>
      </w:pPr>
      <w:r w:rsidRPr="00596828">
        <w:t>График  поставки;</w:t>
      </w:r>
    </w:p>
    <w:p w:rsidR="005F7C71" w:rsidRDefault="005F7C71" w:rsidP="00F61B91">
      <w:pPr>
        <w:numPr>
          <w:ilvl w:val="0"/>
          <w:numId w:val="3"/>
        </w:numPr>
      </w:pPr>
      <w:r>
        <w:t>Документация согласно пункта №4.3 от ТЗ.</w:t>
      </w:r>
    </w:p>
    <w:p w:rsidR="00834BE4" w:rsidRDefault="00834BE4" w:rsidP="00834BE4">
      <w:pPr>
        <w:numPr>
          <w:ilvl w:val="0"/>
          <w:numId w:val="3"/>
        </w:numPr>
      </w:pPr>
      <w:r w:rsidRPr="00834BE4">
        <w:t>Документ</w:t>
      </w:r>
      <w:r w:rsidR="008D1DE0">
        <w:t>ация согласно КД и ТЗ</w:t>
      </w:r>
      <w:r w:rsidRPr="00834BE4">
        <w:t>.</w:t>
      </w:r>
    </w:p>
    <w:p w:rsidR="00F61B91" w:rsidRDefault="00F61B91" w:rsidP="00F61B91">
      <w:pPr>
        <w:autoSpaceDE w:val="0"/>
        <w:autoSpaceDN w:val="0"/>
        <w:adjustRightInd w:val="0"/>
        <w:jc w:val="both"/>
      </w:pPr>
    </w:p>
    <w:p w:rsidR="005C0784" w:rsidRDefault="005C0784" w:rsidP="005C07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5. Приложения</w:t>
      </w:r>
    </w:p>
    <w:p w:rsidR="005C0784" w:rsidRDefault="005C0784" w:rsidP="005C0784">
      <w:pPr>
        <w:ind w:firstLine="708"/>
        <w:rPr>
          <w:iCs/>
        </w:rPr>
      </w:pPr>
      <w:r>
        <w:rPr>
          <w:iCs/>
        </w:rPr>
        <w:t xml:space="preserve">1. </w:t>
      </w:r>
      <w:r w:rsidR="006E0C1B">
        <w:rPr>
          <w:iCs/>
        </w:rPr>
        <w:t xml:space="preserve">Приложения №1 - </w:t>
      </w:r>
      <w:r w:rsidR="00F23462">
        <w:rPr>
          <w:iCs/>
        </w:rPr>
        <w:t>график поставки</w:t>
      </w:r>
      <w:r w:rsidR="00277144">
        <w:rPr>
          <w:iCs/>
        </w:rPr>
        <w:t>.</w:t>
      </w:r>
    </w:p>
    <w:p w:rsidR="0022658F" w:rsidRPr="00474AF6" w:rsidRDefault="0022658F" w:rsidP="001E3490">
      <w:pPr>
        <w:rPr>
          <w:b/>
        </w:rPr>
      </w:pPr>
    </w:p>
    <w:p w:rsidR="0022658F" w:rsidRPr="00474AF6" w:rsidRDefault="0022658F" w:rsidP="001E3490">
      <w:pPr>
        <w:rPr>
          <w:b/>
        </w:rPr>
      </w:pPr>
    </w:p>
    <w:p w:rsidR="0022658F" w:rsidRDefault="0022658F" w:rsidP="0022658F">
      <w:r>
        <w:t xml:space="preserve">Нач. отдела по развитию новых технологии и РТЗ _______________________ М.Джамагидзе </w:t>
      </w:r>
    </w:p>
    <w:p w:rsidR="0022658F" w:rsidRDefault="0022658F" w:rsidP="0022658F">
      <w:r>
        <w:t>Нач. группы подготовки технических задании __________________________ Г.Шавелашвили</w:t>
      </w:r>
    </w:p>
    <w:p w:rsidR="0022658F" w:rsidRPr="0078480A" w:rsidRDefault="0022658F" w:rsidP="0022658F">
      <w:r>
        <w:t>Ведущий инженер группы подготовки технических задании______________   Б.Немсадзе</w:t>
      </w:r>
    </w:p>
    <w:p w:rsidR="0022658F" w:rsidRPr="0022658F" w:rsidRDefault="0022658F" w:rsidP="001E3490">
      <w:pPr>
        <w:rPr>
          <w:b/>
        </w:rPr>
      </w:pPr>
    </w:p>
    <w:p w:rsidR="001E3490" w:rsidRPr="001E3490" w:rsidRDefault="001E3490" w:rsidP="001E3490">
      <w:pPr>
        <w:rPr>
          <w:b/>
        </w:rPr>
      </w:pPr>
      <w:r w:rsidRPr="001E3490">
        <w:rPr>
          <w:b/>
        </w:rPr>
        <w:t>Согласовано:</w:t>
      </w:r>
    </w:p>
    <w:p w:rsidR="001E3490" w:rsidRDefault="001E3490" w:rsidP="001E3490">
      <w:r>
        <w:t>Начальник службы развития сети ___________________________________ Т. Гамрекелашвил</w:t>
      </w:r>
    </w:p>
    <w:p w:rsidR="00B77259" w:rsidRDefault="00B77259" w:rsidP="00B77259">
      <w:r>
        <w:t>Начальник службы распределительной сети_________________________    З. Магалашвили</w:t>
      </w:r>
    </w:p>
    <w:p w:rsidR="001E3490" w:rsidRPr="00A9369B" w:rsidRDefault="001E3490" w:rsidP="001E3490">
      <w:r>
        <w:t xml:space="preserve">Начальник  службы инвестиций ____________________________________  </w:t>
      </w:r>
      <w:r w:rsidR="00A9369B">
        <w:t>Н. Деканосидзе</w:t>
      </w:r>
    </w:p>
    <w:p w:rsidR="00285122" w:rsidRPr="00285122" w:rsidRDefault="00285122" w:rsidP="001E3490">
      <w:r>
        <w:t xml:space="preserve">Заместитель директора по КР и ОПД ________________________________ </w:t>
      </w:r>
      <w:r w:rsidR="00A9369B">
        <w:t>П. Лобанов</w:t>
      </w:r>
      <w:r w:rsidR="008E39EF">
        <w:br/>
      </w:r>
    </w:p>
    <w:p w:rsidR="0022658F" w:rsidRPr="005D77BC" w:rsidRDefault="0022658F" w:rsidP="005C0784"/>
    <w:p w:rsidR="005C0784" w:rsidRDefault="005C0784" w:rsidP="005C0784">
      <w:r>
        <w:t>[</w:t>
      </w:r>
      <w:r w:rsidR="00F4354A">
        <w:t>И</w:t>
      </w:r>
      <w:r>
        <w:t xml:space="preserve">нформация для контактов: </w:t>
      </w:r>
      <w:r w:rsidR="006D2DCC">
        <w:t xml:space="preserve">моб:+995 595 950195; </w:t>
      </w:r>
      <w:r w:rsidR="006D2DCC" w:rsidRPr="006D2DCC">
        <w:t xml:space="preserve"> </w:t>
      </w:r>
      <w:hyperlink r:id="rId6" w:history="1">
        <w:r w:rsidR="006D2DCC" w:rsidRPr="00DF2979">
          <w:rPr>
            <w:rStyle w:val="Hyperlink"/>
            <w:lang w:val="en-US"/>
          </w:rPr>
          <w:t>b</w:t>
        </w:r>
        <w:r w:rsidR="006D2DCC" w:rsidRPr="006D2DCC">
          <w:rPr>
            <w:rStyle w:val="Hyperlink"/>
          </w:rPr>
          <w:t>.</w:t>
        </w:r>
        <w:r w:rsidR="006D2DCC" w:rsidRPr="00DF2979">
          <w:rPr>
            <w:rStyle w:val="Hyperlink"/>
            <w:lang w:val="en-US"/>
          </w:rPr>
          <w:t>nemsadze</w:t>
        </w:r>
        <w:r w:rsidR="006D2DCC" w:rsidRPr="006D2DCC">
          <w:rPr>
            <w:rStyle w:val="Hyperlink"/>
          </w:rPr>
          <w:t>@</w:t>
        </w:r>
        <w:r w:rsidR="006D2DCC" w:rsidRPr="00DF2979">
          <w:rPr>
            <w:rStyle w:val="Hyperlink"/>
            <w:lang w:val="en-US"/>
          </w:rPr>
          <w:t>telasi</w:t>
        </w:r>
        <w:r w:rsidR="006D2DCC" w:rsidRPr="006D2DCC">
          <w:rPr>
            <w:rStyle w:val="Hyperlink"/>
          </w:rPr>
          <w:t>.</w:t>
        </w:r>
        <w:r w:rsidR="006D2DCC" w:rsidRPr="00DF2979">
          <w:rPr>
            <w:rStyle w:val="Hyperlink"/>
            <w:lang w:val="en-US"/>
          </w:rPr>
          <w:t>ge</w:t>
        </w:r>
      </w:hyperlink>
      <w:r w:rsidR="006D2DCC" w:rsidRPr="006D2DCC">
        <w:t xml:space="preserve"> </w:t>
      </w:r>
      <w:r>
        <w:t>].</w:t>
      </w:r>
    </w:p>
    <w:p w:rsidR="00CD39F9" w:rsidRDefault="00CD39F9" w:rsidP="005C0784"/>
    <w:p w:rsidR="00453122" w:rsidRDefault="00453122" w:rsidP="005C0784"/>
    <w:p w:rsidR="00453122" w:rsidRDefault="00602A80" w:rsidP="005C0784">
      <w:r>
        <w:t>13/07/2020</w:t>
      </w:r>
    </w:p>
    <w:sectPr w:rsidR="00453122" w:rsidSect="005F7C71">
      <w:pgSz w:w="12240" w:h="15840"/>
      <w:pgMar w:top="54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0D7"/>
    <w:multiLevelType w:val="hybridMultilevel"/>
    <w:tmpl w:val="6BEA5788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4D6F1C"/>
    <w:multiLevelType w:val="hybridMultilevel"/>
    <w:tmpl w:val="7C4273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8960F9B"/>
    <w:multiLevelType w:val="hybridMultilevel"/>
    <w:tmpl w:val="BCC2167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400C41B6"/>
    <w:multiLevelType w:val="hybridMultilevel"/>
    <w:tmpl w:val="ABCC2152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437E4"/>
    <w:multiLevelType w:val="hybridMultilevel"/>
    <w:tmpl w:val="DE4CC612"/>
    <w:lvl w:ilvl="0" w:tplc="4344D4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44D4E0">
      <w:start w:val="1"/>
      <w:numFmt w:val="bullet"/>
      <w:lvlText w:val=""/>
      <w:lvlJc w:val="left"/>
      <w:pPr>
        <w:ind w:left="6327" w:hanging="360"/>
      </w:pPr>
      <w:rPr>
        <w:rFonts w:ascii="Symbol" w:hAnsi="Symbol" w:hint="default"/>
        <w:color w:val="auto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BC"/>
    <w:rsid w:val="00040483"/>
    <w:rsid w:val="000404AA"/>
    <w:rsid w:val="00087955"/>
    <w:rsid w:val="000D2E19"/>
    <w:rsid w:val="000F439C"/>
    <w:rsid w:val="00161475"/>
    <w:rsid w:val="001A253D"/>
    <w:rsid w:val="001B61C5"/>
    <w:rsid w:val="001D52CE"/>
    <w:rsid w:val="001E3490"/>
    <w:rsid w:val="00206037"/>
    <w:rsid w:val="00224D16"/>
    <w:rsid w:val="0022658F"/>
    <w:rsid w:val="0025714D"/>
    <w:rsid w:val="00267C36"/>
    <w:rsid w:val="00267FB0"/>
    <w:rsid w:val="00277144"/>
    <w:rsid w:val="00277A1D"/>
    <w:rsid w:val="00283B1A"/>
    <w:rsid w:val="00285122"/>
    <w:rsid w:val="0029354A"/>
    <w:rsid w:val="002B6BE5"/>
    <w:rsid w:val="002C2BCA"/>
    <w:rsid w:val="002C356B"/>
    <w:rsid w:val="002F4E68"/>
    <w:rsid w:val="0031568A"/>
    <w:rsid w:val="00325DE3"/>
    <w:rsid w:val="003455A0"/>
    <w:rsid w:val="00350AB9"/>
    <w:rsid w:val="00377A6D"/>
    <w:rsid w:val="003C2F4F"/>
    <w:rsid w:val="003E160C"/>
    <w:rsid w:val="003E2AE4"/>
    <w:rsid w:val="004258E4"/>
    <w:rsid w:val="004440F2"/>
    <w:rsid w:val="00453122"/>
    <w:rsid w:val="00474AF6"/>
    <w:rsid w:val="00487B82"/>
    <w:rsid w:val="0049578F"/>
    <w:rsid w:val="004A2E09"/>
    <w:rsid w:val="004A6C47"/>
    <w:rsid w:val="004B1727"/>
    <w:rsid w:val="004E7BDB"/>
    <w:rsid w:val="004F6E18"/>
    <w:rsid w:val="00507FCF"/>
    <w:rsid w:val="005401CC"/>
    <w:rsid w:val="00594009"/>
    <w:rsid w:val="005C0784"/>
    <w:rsid w:val="005C75A6"/>
    <w:rsid w:val="005D77BC"/>
    <w:rsid w:val="005F7C71"/>
    <w:rsid w:val="00602A80"/>
    <w:rsid w:val="00603193"/>
    <w:rsid w:val="00617DC8"/>
    <w:rsid w:val="00621026"/>
    <w:rsid w:val="006217BD"/>
    <w:rsid w:val="00663119"/>
    <w:rsid w:val="00673FED"/>
    <w:rsid w:val="006A6E36"/>
    <w:rsid w:val="006B5B97"/>
    <w:rsid w:val="006D2DCC"/>
    <w:rsid w:val="006E0C1B"/>
    <w:rsid w:val="006E0C7F"/>
    <w:rsid w:val="006E3AB1"/>
    <w:rsid w:val="00714866"/>
    <w:rsid w:val="007227A0"/>
    <w:rsid w:val="00724E86"/>
    <w:rsid w:val="00732A8A"/>
    <w:rsid w:val="00753393"/>
    <w:rsid w:val="00781A6D"/>
    <w:rsid w:val="0078480A"/>
    <w:rsid w:val="007A0496"/>
    <w:rsid w:val="007F1D52"/>
    <w:rsid w:val="00824E72"/>
    <w:rsid w:val="00834BE4"/>
    <w:rsid w:val="00841658"/>
    <w:rsid w:val="0085456C"/>
    <w:rsid w:val="00857CE8"/>
    <w:rsid w:val="00864201"/>
    <w:rsid w:val="00866C08"/>
    <w:rsid w:val="008674DC"/>
    <w:rsid w:val="0089724A"/>
    <w:rsid w:val="008B045D"/>
    <w:rsid w:val="008D1DE0"/>
    <w:rsid w:val="008D64A2"/>
    <w:rsid w:val="008E39EF"/>
    <w:rsid w:val="00900EB1"/>
    <w:rsid w:val="00902AEC"/>
    <w:rsid w:val="009037CB"/>
    <w:rsid w:val="009B0153"/>
    <w:rsid w:val="009D6D1A"/>
    <w:rsid w:val="00A15BB9"/>
    <w:rsid w:val="00A16E24"/>
    <w:rsid w:val="00A30758"/>
    <w:rsid w:val="00A652FF"/>
    <w:rsid w:val="00A9369B"/>
    <w:rsid w:val="00AE41E3"/>
    <w:rsid w:val="00AE6A77"/>
    <w:rsid w:val="00B5233B"/>
    <w:rsid w:val="00B64DBC"/>
    <w:rsid w:val="00B77259"/>
    <w:rsid w:val="00B97C6A"/>
    <w:rsid w:val="00BC13AC"/>
    <w:rsid w:val="00BD4EEE"/>
    <w:rsid w:val="00C04298"/>
    <w:rsid w:val="00C34599"/>
    <w:rsid w:val="00C557E5"/>
    <w:rsid w:val="00C6730E"/>
    <w:rsid w:val="00C674C0"/>
    <w:rsid w:val="00C75BC4"/>
    <w:rsid w:val="00CC50D2"/>
    <w:rsid w:val="00CC6BA2"/>
    <w:rsid w:val="00CD39F9"/>
    <w:rsid w:val="00CE0B9F"/>
    <w:rsid w:val="00CE25BD"/>
    <w:rsid w:val="00D02F3C"/>
    <w:rsid w:val="00D16A23"/>
    <w:rsid w:val="00D208C6"/>
    <w:rsid w:val="00D66BFD"/>
    <w:rsid w:val="00D7606E"/>
    <w:rsid w:val="00D82320"/>
    <w:rsid w:val="00D8688E"/>
    <w:rsid w:val="00DD1B3C"/>
    <w:rsid w:val="00E00D6A"/>
    <w:rsid w:val="00E046EF"/>
    <w:rsid w:val="00E503AA"/>
    <w:rsid w:val="00E670C4"/>
    <w:rsid w:val="00E75085"/>
    <w:rsid w:val="00E80EB6"/>
    <w:rsid w:val="00E862EE"/>
    <w:rsid w:val="00E90624"/>
    <w:rsid w:val="00EC2B64"/>
    <w:rsid w:val="00F066DC"/>
    <w:rsid w:val="00F10D72"/>
    <w:rsid w:val="00F129F2"/>
    <w:rsid w:val="00F23462"/>
    <w:rsid w:val="00F2638D"/>
    <w:rsid w:val="00F4354A"/>
    <w:rsid w:val="00F61B91"/>
    <w:rsid w:val="00F63CC0"/>
    <w:rsid w:val="00F96712"/>
    <w:rsid w:val="00FB5897"/>
    <w:rsid w:val="00FD66D0"/>
    <w:rsid w:val="00FD6D69"/>
    <w:rsid w:val="00FE2354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D2D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440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7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D2D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440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7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nemsadze@telasi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maka.khimshiashvili</cp:lastModifiedBy>
  <cp:revision>2</cp:revision>
  <cp:lastPrinted>2019-11-27T08:15:00Z</cp:lastPrinted>
  <dcterms:created xsi:type="dcterms:W3CDTF">2020-07-14T05:46:00Z</dcterms:created>
  <dcterms:modified xsi:type="dcterms:W3CDTF">2020-07-14T05:46:00Z</dcterms:modified>
</cp:coreProperties>
</file>